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5EA5C" w14:textId="77777777" w:rsidR="00056878" w:rsidRPr="00BB209B" w:rsidRDefault="00056878">
      <w:pPr>
        <w:rPr>
          <w:rFonts w:cstheme="minorHAnsi"/>
          <w:sz w:val="24"/>
          <w:szCs w:val="24"/>
        </w:rPr>
      </w:pPr>
    </w:p>
    <w:p w14:paraId="49DA8660" w14:textId="61608B42" w:rsidR="00056878" w:rsidRPr="00BB209B" w:rsidRDefault="00427210">
      <w:pPr>
        <w:rPr>
          <w:rFonts w:cstheme="minorHAnsi"/>
          <w:b/>
          <w:bCs/>
          <w:sz w:val="24"/>
          <w:szCs w:val="24"/>
        </w:rPr>
      </w:pPr>
      <w:bookmarkStart w:id="0" w:name="_Hlk160175561"/>
      <w:r w:rsidRPr="00BB209B">
        <w:rPr>
          <w:rFonts w:cstheme="minorHAnsi"/>
          <w:b/>
          <w:bCs/>
          <w:sz w:val="24"/>
          <w:szCs w:val="24"/>
        </w:rPr>
        <w:t xml:space="preserve">Programul Regional Sud-Muntenia 2021-2027    </w:t>
      </w:r>
    </w:p>
    <w:p w14:paraId="701474E9" w14:textId="4B2A4BC1" w:rsidR="00427210" w:rsidRPr="00BB209B" w:rsidRDefault="00427210">
      <w:pPr>
        <w:rPr>
          <w:rFonts w:cstheme="minorHAnsi"/>
          <w:b/>
          <w:bCs/>
          <w:sz w:val="24"/>
          <w:szCs w:val="24"/>
        </w:rPr>
      </w:pPr>
      <w:r w:rsidRPr="00BB209B">
        <w:rPr>
          <w:rFonts w:cstheme="minorHAnsi"/>
          <w:b/>
          <w:bCs/>
          <w:sz w:val="24"/>
          <w:szCs w:val="24"/>
        </w:rPr>
        <w:t>Prioritatea P</w:t>
      </w:r>
      <w:r w:rsidR="003576BD">
        <w:rPr>
          <w:rFonts w:cstheme="minorHAnsi"/>
          <w:b/>
          <w:bCs/>
          <w:sz w:val="24"/>
          <w:szCs w:val="24"/>
        </w:rPr>
        <w:t>3</w:t>
      </w:r>
      <w:r w:rsidRPr="00BB209B">
        <w:rPr>
          <w:rFonts w:cstheme="minorHAnsi"/>
          <w:b/>
          <w:bCs/>
          <w:sz w:val="24"/>
          <w:szCs w:val="24"/>
        </w:rPr>
        <w:t xml:space="preserve"> - O regiune </w:t>
      </w:r>
      <w:r w:rsidR="003576BD">
        <w:rPr>
          <w:rFonts w:cstheme="minorHAnsi"/>
          <w:b/>
          <w:bCs/>
          <w:sz w:val="24"/>
          <w:szCs w:val="24"/>
        </w:rPr>
        <w:t>cu mobilitate urbană dura</w:t>
      </w:r>
      <w:r w:rsidRPr="00BB209B">
        <w:rPr>
          <w:rFonts w:cstheme="minorHAnsi"/>
          <w:b/>
          <w:bCs/>
          <w:sz w:val="24"/>
          <w:szCs w:val="24"/>
        </w:rPr>
        <w:t>bilă</w:t>
      </w:r>
    </w:p>
    <w:p w14:paraId="71B24AF1" w14:textId="7D3A5FC2" w:rsidR="00427210" w:rsidRDefault="00427210" w:rsidP="003576BD">
      <w:pPr>
        <w:spacing w:after="0"/>
        <w:rPr>
          <w:rFonts w:cstheme="minorHAnsi"/>
          <w:b/>
          <w:iCs/>
          <w:sz w:val="24"/>
          <w:szCs w:val="24"/>
        </w:rPr>
      </w:pPr>
      <w:r w:rsidRPr="00BB209B">
        <w:rPr>
          <w:rFonts w:cstheme="minorHAnsi"/>
          <w:b/>
          <w:bCs/>
          <w:sz w:val="24"/>
          <w:szCs w:val="24"/>
        </w:rPr>
        <w:t>Obiectiv specific RSO</w:t>
      </w:r>
      <w:r w:rsidR="003576BD">
        <w:rPr>
          <w:rFonts w:cstheme="minorHAnsi"/>
          <w:b/>
          <w:bCs/>
          <w:sz w:val="24"/>
          <w:szCs w:val="24"/>
        </w:rPr>
        <w:t>2.8</w:t>
      </w:r>
      <w:r w:rsidRPr="00BB209B">
        <w:rPr>
          <w:rFonts w:cstheme="minorHAnsi"/>
          <w:b/>
          <w:bCs/>
          <w:sz w:val="24"/>
          <w:szCs w:val="24"/>
        </w:rPr>
        <w:t xml:space="preserve"> – </w:t>
      </w:r>
      <w:r w:rsidR="003576BD" w:rsidRPr="003576BD">
        <w:rPr>
          <w:rFonts w:cstheme="minorHAnsi"/>
          <w:b/>
          <w:iCs/>
          <w:sz w:val="24"/>
          <w:szCs w:val="24"/>
        </w:rPr>
        <w:t>Promovarea mobilității urbane multimodale sustenabile, ca parte a tranziției către o economie cu zero emisii de dioxid de carbon</w:t>
      </w:r>
    </w:p>
    <w:p w14:paraId="2CE8055C" w14:textId="425FDC53" w:rsidR="003576BD" w:rsidRPr="003576BD" w:rsidRDefault="003576BD" w:rsidP="003576BD">
      <w:pPr>
        <w:spacing w:after="0"/>
        <w:jc w:val="both"/>
        <w:rPr>
          <w:rFonts w:cstheme="minorHAnsi"/>
          <w:b/>
          <w:sz w:val="24"/>
          <w:szCs w:val="24"/>
        </w:rPr>
      </w:pPr>
      <w:r w:rsidRPr="003576BD">
        <w:rPr>
          <w:rFonts w:cstheme="minorHAnsi"/>
          <w:b/>
          <w:iCs/>
          <w:sz w:val="24"/>
          <w:szCs w:val="24"/>
        </w:rPr>
        <w:t>Operațiunea B - Sprijin acordat municipiilor, altele decât municipiile reședință de județ</w:t>
      </w:r>
      <w:r w:rsidR="006B7EA9" w:rsidRPr="003576BD">
        <w:rPr>
          <w:rFonts w:cstheme="minorHAnsi"/>
          <w:b/>
          <w:iCs/>
          <w:sz w:val="24"/>
          <w:szCs w:val="24"/>
        </w:rPr>
        <w:t>, și orașelor</w:t>
      </w:r>
      <w:r w:rsidRPr="003576BD">
        <w:rPr>
          <w:rFonts w:cstheme="minorHAnsi"/>
          <w:b/>
          <w:iCs/>
          <w:sz w:val="24"/>
          <w:szCs w:val="24"/>
        </w:rPr>
        <w:t>, inclusiv zonelor urbane funcționale ale acestora, din regiunea Sud-Muntenia, pentru investiții în operațiuni de mobilitate urbană multimodală sustenabilă</w:t>
      </w:r>
    </w:p>
    <w:p w14:paraId="51FB08FE" w14:textId="218ED555" w:rsidR="00427210" w:rsidRPr="00BB209B" w:rsidRDefault="00427210">
      <w:pPr>
        <w:rPr>
          <w:rFonts w:cstheme="minorHAnsi"/>
          <w:b/>
          <w:bCs/>
          <w:sz w:val="24"/>
          <w:szCs w:val="24"/>
        </w:rPr>
      </w:pPr>
      <w:r w:rsidRPr="00BB209B">
        <w:rPr>
          <w:rFonts w:cstheme="minorHAnsi"/>
          <w:b/>
          <w:bCs/>
          <w:sz w:val="24"/>
          <w:szCs w:val="24"/>
        </w:rPr>
        <w:t>Cod apel: PRSM/</w:t>
      </w:r>
      <w:r w:rsidR="003576BD">
        <w:rPr>
          <w:rFonts w:cstheme="minorHAnsi"/>
          <w:b/>
          <w:bCs/>
          <w:sz w:val="24"/>
          <w:szCs w:val="24"/>
        </w:rPr>
        <w:t>366</w:t>
      </w:r>
      <w:r w:rsidRPr="00BB209B">
        <w:rPr>
          <w:rFonts w:cstheme="minorHAnsi"/>
          <w:b/>
          <w:bCs/>
          <w:sz w:val="24"/>
          <w:szCs w:val="24"/>
        </w:rPr>
        <w:t>/PRSM_P</w:t>
      </w:r>
      <w:r w:rsidR="003576BD">
        <w:rPr>
          <w:rFonts w:cstheme="minorHAnsi"/>
          <w:b/>
          <w:bCs/>
          <w:sz w:val="24"/>
          <w:szCs w:val="24"/>
        </w:rPr>
        <w:t>3</w:t>
      </w:r>
      <w:r w:rsidRPr="00BB209B">
        <w:rPr>
          <w:rFonts w:cstheme="minorHAnsi"/>
          <w:b/>
          <w:bCs/>
          <w:sz w:val="24"/>
          <w:szCs w:val="24"/>
        </w:rPr>
        <w:t>/OP</w:t>
      </w:r>
      <w:r w:rsidR="003576BD">
        <w:rPr>
          <w:rFonts w:cstheme="minorHAnsi"/>
          <w:b/>
          <w:bCs/>
          <w:sz w:val="24"/>
          <w:szCs w:val="24"/>
        </w:rPr>
        <w:t>2</w:t>
      </w:r>
      <w:r w:rsidRPr="00BB209B">
        <w:rPr>
          <w:rFonts w:cstheme="minorHAnsi"/>
          <w:b/>
          <w:bCs/>
          <w:sz w:val="24"/>
          <w:szCs w:val="24"/>
        </w:rPr>
        <w:t>/ RSO</w:t>
      </w:r>
      <w:r w:rsidR="003576BD">
        <w:rPr>
          <w:rFonts w:cstheme="minorHAnsi"/>
          <w:b/>
          <w:bCs/>
          <w:sz w:val="24"/>
          <w:szCs w:val="24"/>
        </w:rPr>
        <w:t>2.8</w:t>
      </w:r>
      <w:r w:rsidRPr="00BB209B">
        <w:rPr>
          <w:rFonts w:cstheme="minorHAnsi"/>
          <w:b/>
          <w:bCs/>
          <w:sz w:val="24"/>
          <w:szCs w:val="24"/>
        </w:rPr>
        <w:t>/ PRSM_A2</w:t>
      </w:r>
      <w:r w:rsidR="003576BD">
        <w:rPr>
          <w:rFonts w:cstheme="minorHAnsi"/>
          <w:b/>
          <w:bCs/>
          <w:sz w:val="24"/>
          <w:szCs w:val="24"/>
        </w:rPr>
        <w:t>6</w:t>
      </w:r>
    </w:p>
    <w:bookmarkEnd w:id="0"/>
    <w:p w14:paraId="384FF491" w14:textId="77777777" w:rsidR="00427210" w:rsidRPr="00BB209B" w:rsidRDefault="00427210">
      <w:pPr>
        <w:rPr>
          <w:rFonts w:cstheme="minorHAnsi"/>
          <w:b/>
          <w:bCs/>
          <w:sz w:val="24"/>
          <w:szCs w:val="24"/>
        </w:rPr>
      </w:pPr>
    </w:p>
    <w:p w14:paraId="40411B52" w14:textId="7E1D8E1B" w:rsidR="00056878" w:rsidRPr="00BB209B" w:rsidRDefault="00427210" w:rsidP="005B5EFA">
      <w:pPr>
        <w:rPr>
          <w:rFonts w:cstheme="minorHAnsi"/>
          <w:b/>
          <w:bCs/>
          <w:sz w:val="24"/>
          <w:szCs w:val="24"/>
        </w:rPr>
      </w:pPr>
      <w:bookmarkStart w:id="1" w:name="_Hlk160175550"/>
      <w:r w:rsidRPr="00BB209B">
        <w:rPr>
          <w:rFonts w:cstheme="minorHAnsi"/>
          <w:b/>
          <w:bCs/>
          <w:sz w:val="24"/>
          <w:szCs w:val="24"/>
        </w:rPr>
        <w:t>Precizări procedurale şi i</w:t>
      </w:r>
      <w:r w:rsidR="00056878" w:rsidRPr="00BB209B">
        <w:rPr>
          <w:rFonts w:cstheme="minorHAnsi"/>
          <w:b/>
          <w:bCs/>
          <w:sz w:val="24"/>
          <w:szCs w:val="24"/>
        </w:rPr>
        <w:t>nstrucţiuni de completare a grilei de evaluare tehnică şi financiară</w:t>
      </w:r>
    </w:p>
    <w:bookmarkEnd w:id="1"/>
    <w:p w14:paraId="727B4546" w14:textId="77777777" w:rsidR="00427210" w:rsidRPr="00BB209B" w:rsidRDefault="00427210" w:rsidP="00427210">
      <w:pPr>
        <w:jc w:val="center"/>
        <w:rPr>
          <w:rFonts w:cstheme="minorHAnsi"/>
          <w:b/>
          <w:bCs/>
          <w:sz w:val="24"/>
          <w:szCs w:val="24"/>
        </w:rPr>
      </w:pPr>
    </w:p>
    <w:p w14:paraId="02993611" w14:textId="28A7EEFD" w:rsidR="00AD1BC7" w:rsidRPr="003576BD" w:rsidRDefault="003576BD" w:rsidP="003576BD">
      <w:pPr>
        <w:spacing w:after="0" w:line="240" w:lineRule="auto"/>
        <w:jc w:val="both"/>
        <w:rPr>
          <w:rFonts w:ascii="Trebuchet MS" w:hAnsi="Trebuchet MS" w:cstheme="minorHAnsi"/>
        </w:rPr>
      </w:pPr>
      <w:r w:rsidRPr="003576BD">
        <w:rPr>
          <w:rFonts w:ascii="Trebuchet MS" w:eastAsia="Times New Roman" w:hAnsi="Trebuchet MS" w:cstheme="minorHAnsi"/>
          <w:kern w:val="0"/>
          <w:lang w:val="ro-RO"/>
          <w14:ligatures w14:val="none"/>
        </w:rPr>
        <w:t>-</w:t>
      </w:r>
      <w:r>
        <w:rPr>
          <w:rFonts w:ascii="Trebuchet MS" w:eastAsia="Times New Roman" w:hAnsi="Trebuchet MS" w:cstheme="minorHAnsi"/>
          <w:kern w:val="0"/>
          <w:lang w:val="ro-RO"/>
          <w14:ligatures w14:val="none"/>
        </w:rPr>
        <w:t xml:space="preserve"> </w:t>
      </w:r>
      <w:r w:rsidRPr="003576BD">
        <w:rPr>
          <w:rFonts w:ascii="Trebuchet MS" w:eastAsia="Times New Roman" w:hAnsi="Trebuchet MS" w:cstheme="minorHAnsi"/>
          <w:kern w:val="0"/>
          <w:lang w:val="ro-RO"/>
          <w14:ligatures w14:val="none"/>
        </w:rPr>
        <w:t>În termen de max. 2 zile lucrătoare de la înregistrarea unei CF/ de la comunicarea listei experţilor independenţi de către prestatorul serviciilor de evaluare tehnică şi financiară</w:t>
      </w:r>
      <w:r w:rsidRPr="003576BD">
        <w:rPr>
          <w:rFonts w:ascii="Trebuchet MS" w:eastAsia="Times New Roman" w:hAnsi="Trebuchet MS" w:cstheme="minorHAnsi"/>
          <w:kern w:val="0"/>
          <w:lang w:val="it-IT"/>
          <w14:ligatures w14:val="none"/>
        </w:rPr>
        <w:t>, prin referat intern vor fi desemnați experții independenti responsabili cu evaluarea ETF a CF, precum și experții SESC care vor primi rolurile de președinte și/sau secretar</w:t>
      </w:r>
      <w:r w:rsidR="00AD1BC7" w:rsidRPr="003576BD">
        <w:rPr>
          <w:rFonts w:ascii="Trebuchet MS" w:hAnsi="Trebuchet MS" w:cstheme="minorHAnsi"/>
        </w:rPr>
        <w:t>.</w:t>
      </w:r>
    </w:p>
    <w:p w14:paraId="582DD266" w14:textId="428C88DF" w:rsidR="003576BD" w:rsidRPr="003576BD" w:rsidRDefault="003576B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w:t>
      </w:r>
      <w:r w:rsidR="00531042">
        <w:rPr>
          <w:rFonts w:ascii="Trebuchet MS" w:eastAsia="Times New Roman" w:hAnsi="Trebuchet MS" w:cstheme="minorHAnsi"/>
          <w:kern w:val="0"/>
          <w:lang w:val="ro-RO"/>
          <w14:ligatures w14:val="none"/>
        </w:rPr>
        <w:t xml:space="preserve"> E</w:t>
      </w:r>
      <w:r w:rsidRPr="003576BD">
        <w:rPr>
          <w:rFonts w:ascii="Trebuchet MS" w:eastAsia="Times New Roman" w:hAnsi="Trebuchet MS" w:cstheme="minorHAnsi"/>
          <w:kern w:val="0"/>
          <w:lang w:val="ro-RO"/>
          <w14:ligatures w14:val="none"/>
        </w:rPr>
        <w:t>valuarea cererilor de finanțare se va realiza in conformitate cu prevederile Ghidului Solicitantului, respectiv în ordinea depunerii proiectelor și nu se va aștepta finalizarea perioadei de depunere în cadrul apelurilor de proiecte</w:t>
      </w:r>
    </w:p>
    <w:p w14:paraId="70ED8265" w14:textId="51154167"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xml:space="preserve">- </w:t>
      </w:r>
      <w:r w:rsidR="003576BD" w:rsidRPr="003576BD">
        <w:rPr>
          <w:rFonts w:ascii="Trebuchet MS" w:eastAsia="Times New Roman" w:hAnsi="Trebuchet MS" w:cstheme="minorHAnsi"/>
          <w:kern w:val="0"/>
          <w:lang w:val="ro-RO"/>
          <w14:ligatures w14:val="none"/>
        </w:rPr>
        <w:t>Evaluatorii vor evalua în acelaşi timp o cerere de finanţare, pentru a evita confuzii şi blocaje în procesul de evaluare.</w:t>
      </w:r>
    </w:p>
    <w:p w14:paraId="62B059BF" w14:textId="53C9D300"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valuarea demarează odată cu semnarea declarațiilor de confidențialitate și imparțialitate și a declarației privind conflictul de interese de către toți membrii comisiei de evaluare, în sistemul informatic MySMIS2021/SMIS2021+;</w:t>
      </w:r>
    </w:p>
    <w:p w14:paraId="226FD45F" w14:textId="3D6EBE79"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valuarea tehnică și financiară se realizează de către comisiile de evaluare, în conformitate cu criteriile de evaluare tehnică și financiară, în condițiile prevăzute în Ghidul Solicitantului;</w:t>
      </w:r>
    </w:p>
    <w:p w14:paraId="37330E23" w14:textId="3CAC96C7"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Î</w:t>
      </w:r>
      <w:r w:rsidR="003576BD" w:rsidRPr="003576BD">
        <w:rPr>
          <w:rFonts w:ascii="Trebuchet MS" w:eastAsia="Times New Roman" w:hAnsi="Trebuchet MS" w:cstheme="minorHAnsi"/>
          <w:kern w:val="0"/>
          <w:lang w:val="ro-RO"/>
          <w14:ligatures w14:val="none"/>
        </w:rPr>
        <w:t>n maximum 5 zile lucrătoare evaluatorii vor analiza cererea de finanţare și anexele aferente acesteia, inclusiv documentația tehnică/ tehnico-economică, pe baza grilelor de verificare atașate ghidului solicitantului aplicabil fiecărui apel; astfel, vor completa grila pentru verificarea PT şi grila ETF;</w:t>
      </w:r>
    </w:p>
    <w:p w14:paraId="3CB23573" w14:textId="3C23FB72"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valuatorii vor justifica acordarea punctajelor/ depunctarea, după caz, la fiecare din criteriile/ subcriteriile analizate;</w:t>
      </w:r>
    </w:p>
    <w:p w14:paraId="1BB9435D" w14:textId="3EA40859"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J</w:t>
      </w:r>
      <w:r w:rsidR="003576BD" w:rsidRPr="003576BD">
        <w:rPr>
          <w:rFonts w:ascii="Trebuchet MS" w:eastAsia="Times New Roman" w:hAnsi="Trebuchet MS" w:cstheme="minorHAnsi"/>
          <w:kern w:val="0"/>
          <w:lang w:val="ro-RO"/>
          <w14:ligatures w14:val="none"/>
        </w:rPr>
        <w:t xml:space="preserve">ustificările trebuie să fie clare, succinte, cu referințe precise la CF/documentaţie tehnică analizată; </w:t>
      </w:r>
    </w:p>
    <w:p w14:paraId="2D59FE4F" w14:textId="1D012DE6" w:rsidR="003576BD" w:rsidRPr="003576BD" w:rsidRDefault="00531042"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F</w:t>
      </w:r>
      <w:r w:rsidR="003576BD" w:rsidRPr="003576BD">
        <w:rPr>
          <w:rFonts w:ascii="Trebuchet MS" w:eastAsia="Times New Roman" w:hAnsi="Trebuchet MS" w:cstheme="minorHAnsi"/>
          <w:kern w:val="0"/>
          <w:lang w:val="ro-RO"/>
          <w14:ligatures w14:val="none"/>
        </w:rPr>
        <w:t xml:space="preserve">iecare evaluator va verifica criteriile de evaluare specifice competențelor pentru care a fost cooptat în comisia de evaluare; </w:t>
      </w:r>
    </w:p>
    <w:p w14:paraId="707DE707" w14:textId="0690CE1A"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D</w:t>
      </w:r>
      <w:r w:rsidR="003576BD" w:rsidRPr="003576BD">
        <w:rPr>
          <w:rFonts w:ascii="Trebuchet MS" w:eastAsia="Times New Roman" w:hAnsi="Trebuchet MS" w:cstheme="minorHAnsi"/>
          <w:kern w:val="0"/>
          <w:lang w:val="ro-RO"/>
          <w14:ligatures w14:val="none"/>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maximul 5 zile lucrătoare, în funcţie de complexitatea solicitării;</w:t>
      </w:r>
    </w:p>
    <w:p w14:paraId="2914D894" w14:textId="4FD73606"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lastRenderedPageBreak/>
        <w:t>- S</w:t>
      </w:r>
      <w:r w:rsidR="003576BD" w:rsidRPr="003576BD">
        <w:rPr>
          <w:rFonts w:ascii="Trebuchet MS" w:eastAsia="Times New Roman" w:hAnsi="Trebuchet MS" w:cstheme="minorHAnsi"/>
          <w:kern w:val="0"/>
          <w:lang w:val="ro-RO"/>
          <w14:ligatures w14:val="none"/>
        </w:rPr>
        <w:t xml:space="preserve">crisoarea de clarificări  va cuprinde și informațiile referitoare la efectuarea vizitei pe teren, inclusiv documentele necesare; </w:t>
      </w:r>
    </w:p>
    <w:p w14:paraId="1FC561EF" w14:textId="3F25CAC5"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V</w:t>
      </w:r>
      <w:r w:rsidR="003576BD" w:rsidRPr="003576BD">
        <w:rPr>
          <w:rFonts w:ascii="Trebuchet MS" w:eastAsia="Times New Roman" w:hAnsi="Trebuchet MS" w:cstheme="minorHAnsi"/>
          <w:kern w:val="0"/>
          <w:lang w:val="ro-RO"/>
          <w14:ligatures w14:val="none"/>
        </w:rPr>
        <w:t>izita pe teren se va realiza în maximum 15 zile lucrătoare de la transmiterea primei solicitări de clarificări;</w:t>
      </w:r>
    </w:p>
    <w:p w14:paraId="724AE231" w14:textId="268CE649"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L</w:t>
      </w:r>
      <w:r w:rsidR="003576BD" w:rsidRPr="003576BD">
        <w:rPr>
          <w:rFonts w:ascii="Trebuchet MS" w:eastAsia="Times New Roman" w:hAnsi="Trebuchet MS" w:cstheme="minorHAnsi"/>
          <w:kern w:val="0"/>
          <w:lang w:val="ro-RO"/>
          <w14:ligatures w14:val="none"/>
        </w:rPr>
        <w:t>a vizita pe teren vor participa secretarul sau președintele și evaluatorul tehnic, rolul acestuia la vizita fiind strict administrativ si de asigurare a logisticii;</w:t>
      </w:r>
    </w:p>
    <w:p w14:paraId="3DD45FDF" w14:textId="7D70AF38"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V</w:t>
      </w:r>
      <w:r w:rsidR="003576BD" w:rsidRPr="003576BD">
        <w:rPr>
          <w:rFonts w:ascii="Trebuchet MS" w:eastAsia="Times New Roman" w:hAnsi="Trebuchet MS" w:cstheme="minorHAnsi"/>
          <w:kern w:val="0"/>
          <w:lang w:val="ro-RO"/>
          <w14:ligatures w14:val="none"/>
        </w:rPr>
        <w:t>izita pe teren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176EC169" w14:textId="2A89906B"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V</w:t>
      </w:r>
      <w:r w:rsidR="003576BD" w:rsidRPr="003576BD">
        <w:rPr>
          <w:rFonts w:ascii="Trebuchet MS" w:eastAsia="Times New Roman" w:hAnsi="Trebuchet MS" w:cstheme="minorHAnsi"/>
          <w:kern w:val="0"/>
          <w:lang w:val="ro-RO"/>
          <w14:ligatures w14:val="none"/>
        </w:rPr>
        <w:t>erificarea răspunsului la solicitarea de clarificări se va realiza în maximum 5 zile lucrătoare calculate din ziua lucrătoare imediat următoare transmiterii răspunsului;</w:t>
      </w:r>
    </w:p>
    <w:p w14:paraId="0EFE92FE" w14:textId="1155CCFE"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R</w:t>
      </w:r>
      <w:r w:rsidR="003576BD" w:rsidRPr="003576BD">
        <w:rPr>
          <w:rFonts w:ascii="Trebuchet MS" w:eastAsia="Times New Roman" w:hAnsi="Trebuchet MS" w:cstheme="minorHAnsi"/>
          <w:kern w:val="0"/>
          <w:lang w:val="ro-RO"/>
          <w14:ligatures w14:val="none"/>
        </w:rPr>
        <w:t>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p>
    <w:p w14:paraId="5759D671" w14:textId="34B87514"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G</w:t>
      </w:r>
      <w:r w:rsidR="003576BD" w:rsidRPr="003576BD">
        <w:rPr>
          <w:rFonts w:ascii="Trebuchet MS" w:eastAsia="Times New Roman" w:hAnsi="Trebuchet MS" w:cstheme="minorHAnsi"/>
          <w:kern w:val="0"/>
          <w:lang w:val="ro-RO"/>
          <w14:ligatures w14:val="none"/>
        </w:rPr>
        <w:t>rilele de evaluare tehnică și financiară se completează și se generează în sistemul informatic MySMIS2021/SMIS2021+;</w:t>
      </w:r>
    </w:p>
    <w:p w14:paraId="2C84816C" w14:textId="77003827"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E</w:t>
      </w:r>
      <w:r w:rsidR="003576BD" w:rsidRPr="003576BD">
        <w:rPr>
          <w:rFonts w:ascii="Trebuchet MS" w:eastAsia="Times New Roman" w:hAnsi="Trebuchet MS" w:cstheme="minorHAnsi"/>
          <w:kern w:val="0"/>
          <w:lang w:val="ro-RO"/>
          <w14:ligatures w14:val="none"/>
        </w:rPr>
        <w:t>valuatorul tehnic va încărca în sistem inclusiv grila de verificare PT;</w:t>
      </w:r>
    </w:p>
    <w:p w14:paraId="7265D3F0" w14:textId="2B5911BE"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Î</w:t>
      </w:r>
      <w:r w:rsidR="003576BD" w:rsidRPr="003576BD">
        <w:rPr>
          <w:rFonts w:ascii="Trebuchet MS" w:eastAsia="Times New Roman" w:hAnsi="Trebuchet MS" w:cstheme="minorHAnsi"/>
          <w:kern w:val="0"/>
          <w:lang w:val="ro-RO"/>
          <w14:ligatures w14:val="none"/>
        </w:rPr>
        <w:t>n cazul în care președintele comisiei de evaluare constată o variație de, cel puțin, 30% între punctajele acordate de experții desemnați pentru evaluare inițială, pentru același subcriteriu/ criteriu din cuprinsul grilei de evaluare, intervine medierea care va fi realizată de către șeful SESC prin confruntarea opiniilor/punctajelor membrilor comisiei;</w:t>
      </w:r>
    </w:p>
    <w:p w14:paraId="478097DF" w14:textId="74489794" w:rsidR="003576BD" w:rsidRPr="003576BD" w:rsidRDefault="003E6C1D" w:rsidP="003576BD">
      <w:pPr>
        <w:spacing w:after="0" w:line="240" w:lineRule="auto"/>
        <w:jc w:val="both"/>
        <w:rPr>
          <w:rFonts w:ascii="Trebuchet MS" w:eastAsia="Times New Roman" w:hAnsi="Trebuchet MS" w:cstheme="minorHAnsi"/>
          <w:kern w:val="0"/>
          <w:lang w:val="ro-RO"/>
          <w14:ligatures w14:val="none"/>
        </w:rPr>
      </w:pPr>
      <w:r>
        <w:rPr>
          <w:rFonts w:ascii="Trebuchet MS" w:eastAsia="Times New Roman" w:hAnsi="Trebuchet MS" w:cstheme="minorHAnsi"/>
          <w:kern w:val="0"/>
          <w:lang w:val="ro-RO"/>
          <w14:ligatures w14:val="none"/>
        </w:rPr>
        <w:t>- Î</w:t>
      </w:r>
      <w:r w:rsidR="003576BD" w:rsidRPr="003576BD">
        <w:rPr>
          <w:rFonts w:ascii="Trebuchet MS" w:eastAsia="Times New Roman" w:hAnsi="Trebuchet MS" w:cstheme="minorHAnsi"/>
          <w:kern w:val="0"/>
          <w:lang w:val="ro-RO"/>
          <w14:ligatures w14:val="none"/>
        </w:rPr>
        <w:t>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2B4F1F41" w14:textId="77777777" w:rsidR="003576BD" w:rsidRPr="00432A00" w:rsidRDefault="003576BD" w:rsidP="003576BD">
      <w:pPr>
        <w:rPr>
          <w:rFonts w:ascii="Trebuchet MS" w:hAnsi="Trebuchet MS" w:cstheme="minorHAnsi"/>
          <w:b/>
          <w:bCs/>
          <w:highlight w:val="yellow"/>
          <w:u w:val="single"/>
          <w:lang w:val="it-IT"/>
        </w:rPr>
      </w:pPr>
    </w:p>
    <w:p w14:paraId="156EC0E8" w14:textId="77777777" w:rsidR="003576BD" w:rsidRPr="00432A00" w:rsidRDefault="003576BD" w:rsidP="003576BD">
      <w:pPr>
        <w:rPr>
          <w:rFonts w:ascii="Trebuchet MS" w:hAnsi="Trebuchet MS" w:cstheme="minorHAnsi"/>
          <w:b/>
          <w:bCs/>
          <w:u w:val="single"/>
          <w:lang w:val="it-IT"/>
        </w:rPr>
      </w:pPr>
      <w:r w:rsidRPr="00432A00">
        <w:rPr>
          <w:rFonts w:ascii="Trebuchet MS" w:hAnsi="Trebuchet MS" w:cstheme="minorHAnsi"/>
          <w:b/>
          <w:bCs/>
          <w:u w:val="single"/>
          <w:lang w:val="it-IT"/>
        </w:rPr>
        <w:t>IMPORTANT!!!</w:t>
      </w:r>
    </w:p>
    <w:p w14:paraId="54EB31E9" w14:textId="77777777" w:rsidR="003576BD" w:rsidRPr="00432A00" w:rsidRDefault="003576BD" w:rsidP="003576BD">
      <w:pPr>
        <w:jc w:val="both"/>
        <w:rPr>
          <w:rFonts w:ascii="Trebuchet MS" w:hAnsi="Trebuchet MS" w:cstheme="minorHAnsi"/>
          <w:b/>
          <w:bCs/>
          <w:u w:val="single"/>
          <w:lang w:val="it-IT"/>
        </w:rPr>
      </w:pPr>
      <w:r w:rsidRPr="00432A00">
        <w:rPr>
          <w:rFonts w:ascii="Trebuchet MS" w:hAnsi="Trebuchet MS" w:cstheme="minorHAnsi"/>
          <w:b/>
          <w:bCs/>
          <w:u w:val="single"/>
          <w:lang w:val="it-IT"/>
        </w:rPr>
        <w:t xml:space="preserve">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 </w:t>
      </w:r>
    </w:p>
    <w:p w14:paraId="5DE6A93C" w14:textId="7B03C101" w:rsidR="003576BD" w:rsidRPr="00432A00" w:rsidRDefault="003576BD" w:rsidP="003576BD">
      <w:pPr>
        <w:jc w:val="both"/>
        <w:rPr>
          <w:rFonts w:ascii="Trebuchet MS" w:hAnsi="Trebuchet MS" w:cstheme="minorHAnsi"/>
          <w:b/>
          <w:bCs/>
          <w:highlight w:val="yellow"/>
          <w:u w:val="single"/>
          <w:lang w:val="it-IT"/>
        </w:rPr>
      </w:pPr>
      <w:r w:rsidRPr="00432A00">
        <w:rPr>
          <w:rFonts w:ascii="Trebuchet MS" w:hAnsi="Trebuchet MS" w:cstheme="minorHAnsi"/>
          <w:b/>
          <w:bCs/>
          <w:u w:val="single"/>
          <w:lang w:val="it-IT"/>
        </w:rPr>
        <w:t>Aceste aspecte trebuie verificate în etapa de evaluare tehnico-financiară de către evaluatorii independe</w:t>
      </w:r>
      <w:r w:rsidR="00B961E4">
        <w:rPr>
          <w:rFonts w:ascii="Trebuchet MS" w:hAnsi="Trebuchet MS" w:cstheme="minorHAnsi"/>
          <w:b/>
          <w:bCs/>
          <w:u w:val="single"/>
          <w:lang w:val="it-IT"/>
        </w:rPr>
        <w:t>n</w:t>
      </w:r>
      <w:r w:rsidRPr="00432A00">
        <w:rPr>
          <w:rFonts w:ascii="Trebuchet MS" w:hAnsi="Trebuchet MS" w:cstheme="minorHAnsi"/>
          <w:b/>
          <w:bCs/>
          <w:u w:val="single"/>
          <w:lang w:val="it-IT"/>
        </w:rPr>
        <w:t>ţi, iar aceştia vor face menţiuni cu privire la aceste aspecte în grila de evaluare la secţiunea “Observaţii”.</w:t>
      </w:r>
    </w:p>
    <w:p w14:paraId="0033E852" w14:textId="77777777" w:rsidR="00015B56" w:rsidRPr="00BB209B" w:rsidRDefault="00015B56" w:rsidP="00AD1BC7">
      <w:pPr>
        <w:spacing w:after="0" w:line="360" w:lineRule="auto"/>
        <w:jc w:val="both"/>
        <w:rPr>
          <w:rFonts w:cstheme="minorHAnsi"/>
          <w:sz w:val="24"/>
          <w:szCs w:val="24"/>
        </w:rPr>
      </w:pPr>
    </w:p>
    <w:p w14:paraId="3D5A4103" w14:textId="4050BB02" w:rsidR="00015B56" w:rsidRPr="00BB209B" w:rsidRDefault="00015B56" w:rsidP="00944525">
      <w:pPr>
        <w:spacing w:after="0" w:line="360" w:lineRule="auto"/>
        <w:jc w:val="center"/>
        <w:rPr>
          <w:rFonts w:cstheme="minorHAnsi"/>
          <w:b/>
          <w:bCs/>
          <w:sz w:val="24"/>
          <w:szCs w:val="24"/>
        </w:rPr>
      </w:pPr>
      <w:r w:rsidRPr="00BB209B">
        <w:rPr>
          <w:rFonts w:cstheme="minorHAnsi"/>
          <w:b/>
          <w:bCs/>
          <w:sz w:val="24"/>
          <w:szCs w:val="24"/>
        </w:rPr>
        <w:t>Grila pentru evaluarea tehnică şi financiară</w:t>
      </w:r>
    </w:p>
    <w:p w14:paraId="4AD0C0CC" w14:textId="77777777" w:rsidR="00944525" w:rsidRPr="00BB209B" w:rsidRDefault="00944525" w:rsidP="00AD1BC7">
      <w:pPr>
        <w:spacing w:after="0" w:line="360" w:lineRule="auto"/>
        <w:jc w:val="both"/>
        <w:rPr>
          <w:rFonts w:cstheme="minorHAnsi"/>
          <w:b/>
          <w:bCs/>
          <w:sz w:val="24"/>
          <w:szCs w:val="24"/>
        </w:rPr>
      </w:pPr>
    </w:p>
    <w:p w14:paraId="66C4AE2C" w14:textId="19611F53" w:rsidR="00015B56" w:rsidRPr="00DF5CBE" w:rsidRDefault="00DF5CBE" w:rsidP="00015B56">
      <w:pPr>
        <w:pStyle w:val="Listparagraf"/>
        <w:numPr>
          <w:ilvl w:val="0"/>
          <w:numId w:val="1"/>
        </w:numPr>
        <w:spacing w:after="0" w:line="360" w:lineRule="auto"/>
        <w:ind w:left="142"/>
        <w:jc w:val="both"/>
        <w:rPr>
          <w:rFonts w:cstheme="minorHAnsi"/>
          <w:b/>
          <w:bCs/>
          <w:sz w:val="24"/>
          <w:szCs w:val="24"/>
        </w:rPr>
      </w:pPr>
      <w:r w:rsidRPr="00DF5CBE">
        <w:rPr>
          <w:rFonts w:cstheme="minorHAnsi"/>
          <w:b/>
          <w:bCs/>
          <w:sz w:val="24"/>
          <w:szCs w:val="24"/>
        </w:rPr>
        <w:t xml:space="preserve">Contribuția proiectului la realizarea Obiectivului specific RSO2.8 - Promovarea mobilității urbane multimodale sustenabile, ca parte a tranziției către o economie cu zero emisii de dioxid de carbon </w:t>
      </w:r>
    </w:p>
    <w:p w14:paraId="75612B72" w14:textId="77777777" w:rsidR="0018683D" w:rsidRPr="003576BD" w:rsidRDefault="0018683D" w:rsidP="0018683D">
      <w:pPr>
        <w:spacing w:after="0" w:line="360" w:lineRule="auto"/>
        <w:ind w:left="-218"/>
        <w:jc w:val="both"/>
        <w:rPr>
          <w:rFonts w:cstheme="minorHAnsi"/>
          <w:b/>
          <w:bCs/>
          <w:color w:val="FF0000"/>
          <w:sz w:val="24"/>
          <w:szCs w:val="24"/>
        </w:rPr>
      </w:pPr>
    </w:p>
    <w:p w14:paraId="3580B976" w14:textId="4CE59C28" w:rsidR="00015B56" w:rsidRPr="00DF5CBE" w:rsidRDefault="00DF5CBE" w:rsidP="0065692E">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lastRenderedPageBreak/>
        <w:t>Proiectul asigură reducerea emisiilor de gaze cu efect de seră (GES) în aria de studiu a proiectului</w:t>
      </w:r>
      <w:r w:rsidR="0065692E" w:rsidRPr="00DF5CBE">
        <w:rPr>
          <w:rFonts w:cstheme="minorHAnsi"/>
          <w:b/>
          <w:bCs/>
          <w:sz w:val="24"/>
          <w:szCs w:val="24"/>
        </w:rPr>
        <w:t>.</w:t>
      </w:r>
    </w:p>
    <w:p w14:paraId="6909484D" w14:textId="77777777" w:rsidR="0065692E" w:rsidRPr="00DF5CBE" w:rsidRDefault="0065692E" w:rsidP="0065692E">
      <w:pPr>
        <w:spacing w:after="0" w:line="360" w:lineRule="auto"/>
        <w:jc w:val="both"/>
        <w:rPr>
          <w:rFonts w:cstheme="minorHAnsi"/>
          <w:sz w:val="24"/>
          <w:szCs w:val="24"/>
        </w:rPr>
      </w:pPr>
      <w:r w:rsidRPr="00DF5CBE">
        <w:rPr>
          <w:rFonts w:cstheme="minorHAnsi"/>
          <w:sz w:val="24"/>
          <w:szCs w:val="24"/>
        </w:rPr>
        <w:t>Documente verificate:</w:t>
      </w:r>
    </w:p>
    <w:p w14:paraId="3A08E0D1"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Formularul cererii de finanțare</w:t>
      </w:r>
    </w:p>
    <w:p w14:paraId="01A595A9"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xml:space="preserve">• Instrumentul privind calcularea emisiilor GES, </w:t>
      </w:r>
    </w:p>
    <w:p w14:paraId="486B1ECE"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•Studiul de trafic,</w:t>
      </w:r>
    </w:p>
    <w:p w14:paraId="50899755"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•Documentația de imunizare,</w:t>
      </w:r>
    </w:p>
    <w:p w14:paraId="497F7CA8"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•Documentația tehnico-economică PT</w:t>
      </w:r>
    </w:p>
    <w:p w14:paraId="2089D89A" w14:textId="764A1260" w:rsidR="0065692E" w:rsidRPr="00DF5CBE" w:rsidRDefault="00DF5CBE" w:rsidP="00DF5CBE">
      <w:pPr>
        <w:spacing w:after="0" w:line="360" w:lineRule="auto"/>
        <w:jc w:val="both"/>
        <w:rPr>
          <w:rFonts w:cstheme="minorHAnsi"/>
          <w:sz w:val="24"/>
          <w:szCs w:val="24"/>
        </w:rPr>
      </w:pPr>
      <w:r w:rsidRPr="00DF5CBE">
        <w:rPr>
          <w:rFonts w:cstheme="minorHAnsi"/>
          <w:sz w:val="24"/>
          <w:szCs w:val="24"/>
        </w:rPr>
        <w:t>Se verifică: procentul reducerii emisiilor de echivalent CO2 în aria de studiu a proiectului, fără a genera o creștere a acestor emisii în afara ariei de studiu</w:t>
      </w:r>
      <w:r w:rsidR="0065692E" w:rsidRPr="00DF5CBE">
        <w:rPr>
          <w:rFonts w:cstheme="minorHAnsi"/>
          <w:sz w:val="24"/>
          <w:szCs w:val="24"/>
        </w:rPr>
        <w:t>În funcție de valoarea totală aferentă populației deservite, evaluatorii vor bifa opțiunea corespunzătoare acesteia.</w:t>
      </w:r>
    </w:p>
    <w:p w14:paraId="15700644" w14:textId="4D43446E" w:rsidR="0065692E" w:rsidRPr="00DF5CBE" w:rsidRDefault="00DF5CBE" w:rsidP="0065692E">
      <w:pPr>
        <w:spacing w:after="0" w:line="360" w:lineRule="auto"/>
        <w:jc w:val="both"/>
        <w:rPr>
          <w:rFonts w:cstheme="minorHAnsi"/>
          <w:sz w:val="24"/>
          <w:szCs w:val="24"/>
        </w:rPr>
      </w:pPr>
      <w:r w:rsidRPr="00DF5CBE">
        <w:rPr>
          <w:rFonts w:cstheme="minorHAnsi"/>
          <w:sz w:val="24"/>
          <w:szCs w:val="24"/>
        </w:rPr>
        <w:t>În funcție de valoarea procentului reducerii emisiilor de echivalent CO2 în aria de studiu a proiectului, fără a genera o creștere a acestor emisii în afara ariei de studiu, evaluatorii vor bifa opțiunea corespunzătoare încadrării acestei valori.</w:t>
      </w:r>
    </w:p>
    <w:p w14:paraId="5F059FAE" w14:textId="4E1108D6" w:rsidR="00DF5CBE" w:rsidRDefault="00DF5CBE" w:rsidP="0065692E">
      <w:pPr>
        <w:spacing w:after="0" w:line="360" w:lineRule="auto"/>
        <w:jc w:val="both"/>
        <w:rPr>
          <w:rFonts w:cstheme="minorHAnsi"/>
          <w:sz w:val="24"/>
          <w:szCs w:val="24"/>
        </w:rPr>
      </w:pPr>
      <w:r w:rsidRPr="00DF5CBE">
        <w:rPr>
          <w:rFonts w:cstheme="minorHAnsi"/>
          <w:sz w:val="24"/>
          <w:szCs w:val="24"/>
        </w:rPr>
        <w:t>Pentru acest criteriu se poate alege o singură opțiune.</w:t>
      </w:r>
    </w:p>
    <w:p w14:paraId="0FC7E96C" w14:textId="0CB2D94D" w:rsidR="00DF5CBE" w:rsidRPr="00DF5CBE" w:rsidRDefault="00DF5CBE" w:rsidP="0065692E">
      <w:pPr>
        <w:spacing w:after="0" w:line="360" w:lineRule="auto"/>
        <w:jc w:val="both"/>
        <w:rPr>
          <w:rFonts w:cstheme="minorHAnsi"/>
          <w:color w:val="FF0000"/>
          <w:sz w:val="24"/>
          <w:szCs w:val="24"/>
        </w:rPr>
      </w:pPr>
      <w:r w:rsidRPr="00DF5CBE">
        <w:rPr>
          <w:rFonts w:cstheme="minorHAnsi"/>
          <w:color w:val="FF0000"/>
          <w:sz w:val="24"/>
          <w:szCs w:val="24"/>
        </w:rPr>
        <w:t>Atenție: În cazul selectării  opțiunii (c), proiectul se va respinge , fiind neeligibil</w:t>
      </w:r>
    </w:p>
    <w:p w14:paraId="7A5EBB27" w14:textId="77777777" w:rsidR="00DF5CBE" w:rsidRPr="003576BD" w:rsidRDefault="00DF5CBE" w:rsidP="0065692E">
      <w:pPr>
        <w:spacing w:after="0" w:line="360" w:lineRule="auto"/>
        <w:jc w:val="both"/>
        <w:rPr>
          <w:rFonts w:cstheme="minorHAnsi"/>
          <w:color w:val="FF0000"/>
          <w:sz w:val="24"/>
          <w:szCs w:val="24"/>
        </w:rPr>
      </w:pPr>
    </w:p>
    <w:p w14:paraId="5E00A4F7" w14:textId="1B83A371" w:rsidR="0065692E" w:rsidRPr="00DF5CBE" w:rsidRDefault="00DF5CBE" w:rsidP="0065692E">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t>Proiectul conduce la scaderea volumului deplasărilor prin utilizarea transportului privat cu autoturisme în aria de studiu a proiectului</w:t>
      </w:r>
    </w:p>
    <w:p w14:paraId="66A388FA" w14:textId="77777777" w:rsidR="00875B81" w:rsidRPr="00DF5CBE" w:rsidRDefault="00875B81" w:rsidP="00875B81">
      <w:pPr>
        <w:spacing w:after="0" w:line="360" w:lineRule="auto"/>
        <w:ind w:left="66"/>
        <w:jc w:val="both"/>
        <w:rPr>
          <w:rFonts w:cstheme="minorHAnsi"/>
          <w:sz w:val="24"/>
          <w:szCs w:val="24"/>
        </w:rPr>
      </w:pPr>
      <w:r w:rsidRPr="00DF5CBE">
        <w:rPr>
          <w:rFonts w:cstheme="minorHAnsi"/>
          <w:sz w:val="24"/>
          <w:szCs w:val="24"/>
        </w:rPr>
        <w:t xml:space="preserve">Documente verificate: </w:t>
      </w:r>
    </w:p>
    <w:p w14:paraId="52F3C7DB"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Formularul cererii de finanțare</w:t>
      </w:r>
    </w:p>
    <w:p w14:paraId="6D46FDE3"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 Studiul de trafic,</w:t>
      </w:r>
    </w:p>
    <w:p w14:paraId="48DB8A2C"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Se verifică: procentul reducerii utilizării transportului privat cu autoturisme în aria de studiu a proiectului, fără a genera o creștere a acestuia în afara ariei de studiu.</w:t>
      </w:r>
    </w:p>
    <w:p w14:paraId="72E30A7B"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Punctarea sub-criteriului se face prin selectarea unei singure variante în funcție de pragurile stabilite, iar scăderea numărului de utilizatori se va raporta la valorile din Studiul de trafic pentru primul an de operare a investiției situația "fără proiect" (scenariul "A face minimum") cu situația "cu proiect" (Scenariul "A face ceva") pentru aria de studiu a proiectului.</w:t>
      </w:r>
    </w:p>
    <w:p w14:paraId="655F6B24"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Pentru acest criteriu se poate alege o singură opțiune.</w:t>
      </w:r>
    </w:p>
    <w:p w14:paraId="5B8C76FE" w14:textId="189E4302" w:rsidR="00FF045B" w:rsidRDefault="00DF5CBE" w:rsidP="00DF5CBE">
      <w:pPr>
        <w:spacing w:after="0" w:line="360" w:lineRule="auto"/>
        <w:ind w:left="66"/>
        <w:jc w:val="both"/>
        <w:rPr>
          <w:rFonts w:cstheme="minorHAnsi"/>
          <w:color w:val="FF0000"/>
          <w:sz w:val="24"/>
          <w:szCs w:val="24"/>
        </w:rPr>
      </w:pPr>
      <w:r w:rsidRPr="00DF5CBE">
        <w:rPr>
          <w:rFonts w:cstheme="minorHAnsi"/>
          <w:color w:val="FF0000"/>
          <w:sz w:val="24"/>
          <w:szCs w:val="24"/>
        </w:rPr>
        <w:lastRenderedPageBreak/>
        <w:t>Atenție: În cazul selectării  opțiunii (c), proiectul se va respinge , fiind neeligibil</w:t>
      </w:r>
    </w:p>
    <w:p w14:paraId="34D8D323" w14:textId="77777777" w:rsidR="00DF5CBE" w:rsidRPr="00DF5CBE" w:rsidRDefault="00DF5CBE" w:rsidP="00DF5CBE">
      <w:pPr>
        <w:spacing w:after="0" w:line="360" w:lineRule="auto"/>
        <w:ind w:left="66"/>
        <w:jc w:val="both"/>
        <w:rPr>
          <w:rFonts w:cstheme="minorHAnsi"/>
          <w:color w:val="FF0000"/>
          <w:sz w:val="24"/>
          <w:szCs w:val="24"/>
        </w:rPr>
      </w:pPr>
    </w:p>
    <w:p w14:paraId="293737C5" w14:textId="5CC2E271" w:rsidR="00FF045B" w:rsidRPr="00DF5CBE" w:rsidRDefault="00DF5CBE" w:rsidP="00FF045B">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t>Proiectul asigură creșterea numărului de utilizatori anuali ai transportului public de călători nou/modernizat, în aria de studiu a proiectului</w:t>
      </w:r>
    </w:p>
    <w:p w14:paraId="74A131EA" w14:textId="77777777" w:rsidR="000E5BAC" w:rsidRPr="00DF5CBE" w:rsidRDefault="000E5BAC" w:rsidP="000E5BAC">
      <w:pPr>
        <w:spacing w:after="0" w:line="360" w:lineRule="auto"/>
        <w:ind w:left="66"/>
        <w:jc w:val="both"/>
        <w:rPr>
          <w:rFonts w:cstheme="minorHAnsi"/>
          <w:sz w:val="24"/>
          <w:szCs w:val="24"/>
        </w:rPr>
      </w:pPr>
      <w:r w:rsidRPr="00DF5CBE">
        <w:rPr>
          <w:rFonts w:cstheme="minorHAnsi"/>
          <w:sz w:val="24"/>
          <w:szCs w:val="24"/>
        </w:rPr>
        <w:t>Documente verificate:</w:t>
      </w:r>
    </w:p>
    <w:p w14:paraId="558C6BC8"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 Formularul cererii de finanțare</w:t>
      </w:r>
    </w:p>
    <w:p w14:paraId="070FCAAD"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 Studiul de trafic,</w:t>
      </w:r>
    </w:p>
    <w:p w14:paraId="12C9C18C" w14:textId="6112E3FC" w:rsidR="00DF5CBE" w:rsidRDefault="00DF5CBE" w:rsidP="00DF5CBE">
      <w:pPr>
        <w:spacing w:after="0" w:line="360" w:lineRule="auto"/>
        <w:ind w:left="66"/>
        <w:jc w:val="both"/>
        <w:rPr>
          <w:rFonts w:cstheme="minorHAnsi"/>
          <w:sz w:val="24"/>
          <w:szCs w:val="24"/>
        </w:rPr>
      </w:pPr>
      <w:r w:rsidRPr="00DF5CBE">
        <w:rPr>
          <w:rFonts w:cstheme="minorHAnsi"/>
          <w:sz w:val="24"/>
          <w:szCs w:val="24"/>
        </w:rPr>
        <w:t>Se verifică: procentul creșterii numărului anual de utilizatori ai transportului public de călători  în aria de studiu a proiectulu</w:t>
      </w:r>
      <w:r>
        <w:rPr>
          <w:rFonts w:cstheme="minorHAnsi"/>
          <w:sz w:val="24"/>
          <w:szCs w:val="24"/>
        </w:rPr>
        <w:t>i.</w:t>
      </w:r>
    </w:p>
    <w:p w14:paraId="4537B676" w14:textId="77777777" w:rsidR="00DF5CBE" w:rsidRPr="00DF5CBE" w:rsidRDefault="00DF5CBE" w:rsidP="00DF5CBE">
      <w:pPr>
        <w:spacing w:after="0" w:line="360" w:lineRule="auto"/>
        <w:ind w:left="66"/>
        <w:jc w:val="both"/>
        <w:rPr>
          <w:rFonts w:cstheme="minorHAnsi"/>
          <w:sz w:val="24"/>
          <w:szCs w:val="24"/>
        </w:rPr>
      </w:pPr>
      <w:r w:rsidRPr="00DF5CBE">
        <w:rPr>
          <w:rFonts w:cstheme="minorHAnsi"/>
          <w:sz w:val="24"/>
          <w:szCs w:val="24"/>
        </w:rPr>
        <w:t>Punctarea sub-criteriului se face prin selectarea unei singure variante în funcție de pragurile stabilite, iar creșterea numărului de utilizatori se va raporta la valorile din Studiul de trafic, pentru primul an de operare a investiției situația "fără proiect" (scenariul "A face minimum") cu situația "cu proiect" (Scenariul "A face ceva") pentru aria de studiu a proiectului.</w:t>
      </w:r>
    </w:p>
    <w:p w14:paraId="3E3337AD" w14:textId="40B688FF" w:rsidR="0025295A" w:rsidRDefault="00DF5CBE" w:rsidP="00DF5CBE">
      <w:pPr>
        <w:spacing w:after="0" w:line="360" w:lineRule="auto"/>
        <w:ind w:left="66"/>
        <w:jc w:val="both"/>
        <w:rPr>
          <w:rFonts w:cstheme="minorHAnsi"/>
          <w:sz w:val="24"/>
          <w:szCs w:val="24"/>
        </w:rPr>
      </w:pPr>
      <w:r w:rsidRPr="00DF5CBE">
        <w:rPr>
          <w:rFonts w:cstheme="minorHAnsi"/>
          <w:sz w:val="24"/>
          <w:szCs w:val="24"/>
        </w:rPr>
        <w:t>Pentru acest criteriu se poate alege o singură opțiune.</w:t>
      </w:r>
    </w:p>
    <w:p w14:paraId="1E07A6E4" w14:textId="77777777" w:rsidR="00DF5CBE" w:rsidRDefault="00DF5CBE" w:rsidP="00DF5CBE">
      <w:pPr>
        <w:spacing w:after="0" w:line="360" w:lineRule="auto"/>
        <w:ind w:left="66"/>
        <w:jc w:val="both"/>
        <w:rPr>
          <w:rFonts w:cstheme="minorHAnsi"/>
          <w:sz w:val="24"/>
          <w:szCs w:val="24"/>
        </w:rPr>
      </w:pPr>
    </w:p>
    <w:p w14:paraId="7D701CCD" w14:textId="4DE924C7" w:rsidR="00DF5CBE" w:rsidRPr="00DF5CBE" w:rsidRDefault="00DF5CBE" w:rsidP="00DF5CBE">
      <w:pPr>
        <w:pStyle w:val="Listparagraf"/>
        <w:numPr>
          <w:ilvl w:val="1"/>
          <w:numId w:val="1"/>
        </w:numPr>
        <w:spacing w:after="0" w:line="360" w:lineRule="auto"/>
        <w:ind w:left="426"/>
        <w:jc w:val="both"/>
        <w:rPr>
          <w:rFonts w:cstheme="minorHAnsi"/>
          <w:b/>
          <w:bCs/>
          <w:sz w:val="24"/>
          <w:szCs w:val="24"/>
        </w:rPr>
      </w:pPr>
      <w:r w:rsidRPr="00DF5CBE">
        <w:rPr>
          <w:rFonts w:cstheme="minorHAnsi"/>
          <w:b/>
          <w:bCs/>
          <w:sz w:val="24"/>
          <w:szCs w:val="24"/>
        </w:rPr>
        <w:t>Proiectul asigură creșterea numărului de utilizatori anuali ai infrastructurii dedicate bicicliștilor, în aria de studiu a proiectului</w:t>
      </w:r>
    </w:p>
    <w:p w14:paraId="71C994C1" w14:textId="77777777" w:rsidR="00DF5CBE" w:rsidRPr="00DF5CBE" w:rsidRDefault="00DF5CBE" w:rsidP="00DF5CBE">
      <w:pPr>
        <w:spacing w:after="0" w:line="360" w:lineRule="auto"/>
        <w:jc w:val="both"/>
        <w:rPr>
          <w:rFonts w:cstheme="minorHAnsi"/>
          <w:sz w:val="24"/>
          <w:szCs w:val="24"/>
        </w:rPr>
      </w:pPr>
      <w:r w:rsidRPr="00DF5CBE">
        <w:rPr>
          <w:rFonts w:cstheme="minorHAnsi"/>
          <w:sz w:val="24"/>
          <w:szCs w:val="24"/>
        </w:rPr>
        <w:t>Documente verificate:</w:t>
      </w:r>
    </w:p>
    <w:p w14:paraId="40B8121D"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Formularul cererii de finanțare</w:t>
      </w:r>
    </w:p>
    <w:p w14:paraId="709BC1C4"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Studiul de trafic,</w:t>
      </w:r>
    </w:p>
    <w:p w14:paraId="1A68B622" w14:textId="64FF37D0"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Se verifică: procentul creșterii numărului anual de utilizatori ai pistelor pentru bicicliști în aria de studiu a proiectului</w:t>
      </w:r>
    </w:p>
    <w:p w14:paraId="39FAA505"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Punctarea sub-criteriului se face prin selectarea unei singure variante în funcție de pragurile stabilite, iar creșterea numărului de utilizatori se va raporta la valorile din Studiul de trafic, pentru primul an de operare a investiției situația "fără proiect" (scenariul "A face minimum") cu situația "cu proiect" (Scenariul "A face ceva") pentru aria de studiu a proiectului.</w:t>
      </w:r>
    </w:p>
    <w:p w14:paraId="487B4B8C" w14:textId="20D65BCA"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Pentru acest criteriu se poate alege o singură opțiune.</w:t>
      </w:r>
    </w:p>
    <w:p w14:paraId="561B2435" w14:textId="77777777" w:rsidR="00DF5CBE" w:rsidRDefault="00DF5CBE" w:rsidP="00DF5CBE">
      <w:pPr>
        <w:spacing w:after="0" w:line="360" w:lineRule="auto"/>
        <w:ind w:left="66"/>
        <w:jc w:val="both"/>
        <w:rPr>
          <w:rFonts w:cstheme="minorHAnsi"/>
          <w:b/>
          <w:bCs/>
          <w:color w:val="FF0000"/>
          <w:sz w:val="24"/>
          <w:szCs w:val="24"/>
        </w:rPr>
      </w:pPr>
    </w:p>
    <w:p w14:paraId="0CED7BFE" w14:textId="41CF2A6A" w:rsidR="00DF5CBE" w:rsidRDefault="00D5609D" w:rsidP="00DF5CBE">
      <w:pPr>
        <w:spacing w:after="0" w:line="360" w:lineRule="auto"/>
        <w:ind w:left="66"/>
        <w:jc w:val="both"/>
        <w:rPr>
          <w:rFonts w:cstheme="minorHAnsi"/>
          <w:b/>
          <w:bCs/>
          <w:sz w:val="24"/>
          <w:szCs w:val="24"/>
        </w:rPr>
      </w:pPr>
      <w:r>
        <w:rPr>
          <w:rFonts w:cstheme="minorHAnsi"/>
          <w:b/>
          <w:bCs/>
          <w:sz w:val="24"/>
          <w:szCs w:val="24"/>
        </w:rPr>
        <w:lastRenderedPageBreak/>
        <w:t xml:space="preserve">1.5 </w:t>
      </w:r>
      <w:r w:rsidRPr="00D5609D">
        <w:rPr>
          <w:rFonts w:cstheme="minorHAnsi"/>
          <w:b/>
          <w:bCs/>
          <w:sz w:val="24"/>
          <w:szCs w:val="24"/>
        </w:rPr>
        <w:t>Activități și măsuri operaționale/organizaționale sprijinite în cadrul proiectelor  (punctajul este cumulativ)</w:t>
      </w:r>
    </w:p>
    <w:p w14:paraId="2239D538" w14:textId="77777777" w:rsidR="00D5609D" w:rsidRPr="00DF5CBE" w:rsidRDefault="00D5609D" w:rsidP="00D5609D">
      <w:pPr>
        <w:spacing w:after="0" w:line="360" w:lineRule="auto"/>
        <w:jc w:val="both"/>
        <w:rPr>
          <w:rFonts w:cstheme="minorHAnsi"/>
          <w:sz w:val="24"/>
          <w:szCs w:val="24"/>
        </w:rPr>
      </w:pPr>
      <w:r w:rsidRPr="00DF5CBE">
        <w:rPr>
          <w:rFonts w:cstheme="minorHAnsi"/>
          <w:sz w:val="24"/>
          <w:szCs w:val="24"/>
        </w:rPr>
        <w:t>Documente verificate:</w:t>
      </w:r>
    </w:p>
    <w:p w14:paraId="1FB59AFD"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Formularul cererii de finanțare</w:t>
      </w:r>
    </w:p>
    <w:p w14:paraId="5198444E"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Studiul de trafic,</w:t>
      </w:r>
    </w:p>
    <w:p w14:paraId="59813C00"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Instrumentul de calculare a emisiilor GES</w:t>
      </w:r>
    </w:p>
    <w:p w14:paraId="079C2972" w14:textId="09B8849A"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Se verifică: informațiile rezultate din documentele menționate cu privire la activitățile și măsurile aferente aferente subcriteriilor a-d</w:t>
      </w:r>
    </w:p>
    <w:p w14:paraId="48EBDD4A"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În funcție de mențiunile solicitantului în cererea de finanțare și anexele acesteia, referitoare la cerințele a-d,  evaluatorii vor bifa opțiunea/opțiunile corespunzătoare.</w:t>
      </w:r>
    </w:p>
    <w:p w14:paraId="1B9539B9"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Punctajul pentru acest criteriu este unul cumulativ (se poate bifa una sau mai multe opțiuni), iar pentru fiecare opțiune selectată, evaluatorii vor completa justificarea corespunzătoare.</w:t>
      </w:r>
    </w:p>
    <w:p w14:paraId="3E6BF4A7" w14:textId="6F4F517E"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În cazul selectării opțiunii (</w:t>
      </w:r>
      <w:r w:rsidR="000A6DAD">
        <w:rPr>
          <w:rFonts w:cstheme="minorHAnsi"/>
          <w:sz w:val="24"/>
          <w:szCs w:val="24"/>
        </w:rPr>
        <w:t>e</w:t>
      </w:r>
      <w:r w:rsidRPr="00D5609D">
        <w:rPr>
          <w:rFonts w:cstheme="minorHAnsi"/>
          <w:sz w:val="24"/>
          <w:szCs w:val="24"/>
        </w:rPr>
        <w:t>) nu se va mai selecta nici o altă opțiune și se va justifica corespunzător această selecție.</w:t>
      </w:r>
    </w:p>
    <w:p w14:paraId="5754548E" w14:textId="77777777" w:rsidR="00DF5CBE" w:rsidRDefault="00DF5CBE" w:rsidP="00DF5CBE">
      <w:pPr>
        <w:spacing w:after="0" w:line="360" w:lineRule="auto"/>
        <w:ind w:left="66"/>
        <w:jc w:val="both"/>
        <w:rPr>
          <w:rFonts w:cstheme="minorHAnsi"/>
          <w:b/>
          <w:bCs/>
          <w:sz w:val="24"/>
          <w:szCs w:val="24"/>
        </w:rPr>
      </w:pPr>
    </w:p>
    <w:p w14:paraId="0874C353" w14:textId="6E2F00D6" w:rsidR="00DF5CBE" w:rsidRDefault="00D5609D" w:rsidP="00DF5CBE">
      <w:pPr>
        <w:spacing w:after="0" w:line="360" w:lineRule="auto"/>
        <w:ind w:left="66"/>
        <w:jc w:val="both"/>
        <w:rPr>
          <w:rFonts w:cstheme="minorHAnsi"/>
          <w:b/>
          <w:bCs/>
          <w:color w:val="FF0000"/>
          <w:sz w:val="24"/>
          <w:szCs w:val="24"/>
        </w:rPr>
      </w:pPr>
      <w:r>
        <w:rPr>
          <w:rFonts w:cstheme="minorHAnsi"/>
          <w:b/>
          <w:bCs/>
          <w:sz w:val="24"/>
          <w:szCs w:val="24"/>
        </w:rPr>
        <w:t xml:space="preserve">1.6 </w:t>
      </w:r>
      <w:r w:rsidRPr="00D5609D">
        <w:rPr>
          <w:rFonts w:cstheme="minorHAnsi"/>
          <w:b/>
          <w:bCs/>
          <w:sz w:val="24"/>
          <w:szCs w:val="24"/>
        </w:rPr>
        <w:t>Populația deservită de invesțiiile realizate în cadrul proiectului</w:t>
      </w:r>
    </w:p>
    <w:p w14:paraId="1507A6FE" w14:textId="77777777" w:rsidR="00D5609D" w:rsidRPr="00DF5CBE" w:rsidRDefault="00D5609D" w:rsidP="00D5609D">
      <w:pPr>
        <w:spacing w:after="0" w:line="360" w:lineRule="auto"/>
        <w:jc w:val="both"/>
        <w:rPr>
          <w:rFonts w:cstheme="minorHAnsi"/>
          <w:sz w:val="24"/>
          <w:szCs w:val="24"/>
        </w:rPr>
      </w:pPr>
      <w:r w:rsidRPr="00DF5CBE">
        <w:rPr>
          <w:rFonts w:cstheme="minorHAnsi"/>
          <w:sz w:val="24"/>
          <w:szCs w:val="24"/>
        </w:rPr>
        <w:t>Documente verificate:</w:t>
      </w:r>
    </w:p>
    <w:p w14:paraId="619E11E6"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Formularul cererii de finanțare</w:t>
      </w:r>
    </w:p>
    <w:p w14:paraId="65916D1D"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Studiul de trafic,</w:t>
      </w:r>
    </w:p>
    <w:p w14:paraId="1713E0A8"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 Ultimele date furnizate de INS</w:t>
      </w:r>
    </w:p>
    <w:p w14:paraId="448C0487" w14:textId="093C2E24"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Se verifică: informațiile rezultate din documentele menționate și procentul rezultat prin raportarea populației din aria de studiu la populația totală a solicitantului.</w:t>
      </w:r>
    </w:p>
    <w:p w14:paraId="277E0095"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Punctarea sub-criteriului se face prin selectarea unei singure  variante în functie de pragurile stabilite și în funcție de valorile populației din aria de studiu preluate din Studiul de trafic și raportate la populația solicitantului conform ultimelor date oficiale INS(inclusiv parteneriate între UAT municipii/orașe/comune).</w:t>
      </w:r>
    </w:p>
    <w:p w14:paraId="098FF47D" w14:textId="36F45C02" w:rsidR="00DF5CBE" w:rsidRPr="00D5609D" w:rsidRDefault="00D5609D" w:rsidP="00D5609D">
      <w:pPr>
        <w:spacing w:after="0" w:line="360" w:lineRule="auto"/>
        <w:ind w:left="66"/>
        <w:jc w:val="both"/>
        <w:rPr>
          <w:rFonts w:cstheme="minorHAnsi"/>
          <w:sz w:val="24"/>
          <w:szCs w:val="24"/>
        </w:rPr>
      </w:pPr>
      <w:r w:rsidRPr="00D5609D">
        <w:rPr>
          <w:rFonts w:cstheme="minorHAnsi"/>
          <w:sz w:val="24"/>
          <w:szCs w:val="24"/>
        </w:rPr>
        <w:t>Pentru acest criteriu se poate alege o singură opțiune.</w:t>
      </w:r>
    </w:p>
    <w:p w14:paraId="7426EAFF" w14:textId="77777777" w:rsidR="00DF5CBE" w:rsidRDefault="00DF5CBE" w:rsidP="00DF5CBE">
      <w:pPr>
        <w:spacing w:after="0" w:line="360" w:lineRule="auto"/>
        <w:ind w:left="66"/>
        <w:jc w:val="both"/>
        <w:rPr>
          <w:rFonts w:cstheme="minorHAnsi"/>
          <w:b/>
          <w:bCs/>
          <w:color w:val="FF0000"/>
          <w:sz w:val="24"/>
          <w:szCs w:val="24"/>
        </w:rPr>
      </w:pPr>
    </w:p>
    <w:p w14:paraId="370BC6C4" w14:textId="6FC75796" w:rsidR="00D5609D" w:rsidRPr="00D5609D" w:rsidRDefault="00D5609D" w:rsidP="00D5609D">
      <w:pPr>
        <w:pStyle w:val="Listparagraf"/>
        <w:numPr>
          <w:ilvl w:val="0"/>
          <w:numId w:val="1"/>
        </w:numPr>
        <w:spacing w:after="0" w:line="360" w:lineRule="auto"/>
        <w:ind w:left="142"/>
        <w:jc w:val="both"/>
        <w:rPr>
          <w:rFonts w:cstheme="minorHAnsi"/>
          <w:b/>
          <w:bCs/>
          <w:sz w:val="24"/>
          <w:szCs w:val="24"/>
        </w:rPr>
      </w:pPr>
      <w:r w:rsidRPr="00D5609D">
        <w:rPr>
          <w:rFonts w:cstheme="minorHAnsi"/>
          <w:b/>
          <w:bCs/>
          <w:sz w:val="24"/>
          <w:szCs w:val="24"/>
        </w:rPr>
        <w:lastRenderedPageBreak/>
        <w:t>Respectarea principiilor privind dezvoltarea durabilă,  egalitatea de şanse, de gen, nediscriminarea și accesibilitatea</w:t>
      </w:r>
    </w:p>
    <w:p w14:paraId="59D51103" w14:textId="61324906" w:rsidR="00D5609D" w:rsidRPr="00D5609D" w:rsidRDefault="00D5609D" w:rsidP="00D5609D">
      <w:pPr>
        <w:pStyle w:val="Listparagraf"/>
        <w:numPr>
          <w:ilvl w:val="1"/>
          <w:numId w:val="1"/>
        </w:numPr>
        <w:spacing w:after="0" w:line="360" w:lineRule="auto"/>
        <w:jc w:val="both"/>
        <w:rPr>
          <w:rFonts w:cstheme="minorHAnsi"/>
          <w:b/>
          <w:bCs/>
          <w:sz w:val="24"/>
          <w:szCs w:val="24"/>
        </w:rPr>
      </w:pPr>
      <w:r w:rsidRPr="00D5609D">
        <w:rPr>
          <w:rFonts w:cstheme="minorHAnsi"/>
          <w:b/>
          <w:bCs/>
          <w:sz w:val="24"/>
          <w:szCs w:val="24"/>
        </w:rPr>
        <w:t>Egalitatea de şanse, de gen, nediscriminarea și accesibilitatea</w:t>
      </w:r>
    </w:p>
    <w:p w14:paraId="5DFA88B0"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Documente verificate:</w:t>
      </w:r>
    </w:p>
    <w:p w14:paraId="4D72EB0C"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Formularul cererii de finanțare</w:t>
      </w:r>
    </w:p>
    <w:p w14:paraId="4CB009EB"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Documentatia tehnico-economica,</w:t>
      </w:r>
    </w:p>
    <w:p w14:paraId="18795F0E"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Documente relevante depuse de solicitant</w:t>
      </w:r>
    </w:p>
    <w:p w14:paraId="71C7E240"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Se verifică: informațiile rezultate din documentele menționate, daca solicitantul se conformeaza cu respectarea prevederilor legale in vigoare si propune activitati/investitii suplimentare fata de acestea.</w:t>
      </w:r>
    </w:p>
    <w:p w14:paraId="6CA4095C" w14:textId="77777777" w:rsidR="00D5609D" w:rsidRPr="00D5609D" w:rsidRDefault="00D5609D" w:rsidP="00D5609D">
      <w:pPr>
        <w:spacing w:after="0" w:line="360" w:lineRule="auto"/>
        <w:jc w:val="both"/>
        <w:rPr>
          <w:rFonts w:cstheme="minorHAnsi"/>
          <w:sz w:val="24"/>
          <w:szCs w:val="24"/>
        </w:rPr>
      </w:pPr>
    </w:p>
    <w:p w14:paraId="0B97CD98" w14:textId="7AA1A2B9" w:rsidR="00D5609D" w:rsidRPr="00D5609D" w:rsidRDefault="00D5609D" w:rsidP="00D5609D">
      <w:pPr>
        <w:pStyle w:val="Listparagraf"/>
        <w:numPr>
          <w:ilvl w:val="1"/>
          <w:numId w:val="1"/>
        </w:numPr>
        <w:spacing w:after="0" w:line="360" w:lineRule="auto"/>
        <w:jc w:val="both"/>
        <w:rPr>
          <w:rFonts w:cstheme="minorHAnsi"/>
          <w:b/>
          <w:bCs/>
          <w:sz w:val="24"/>
          <w:szCs w:val="24"/>
        </w:rPr>
      </w:pPr>
      <w:r w:rsidRPr="00D5609D">
        <w:rPr>
          <w:rFonts w:cstheme="minorHAnsi"/>
          <w:b/>
          <w:bCs/>
          <w:sz w:val="24"/>
          <w:szCs w:val="24"/>
        </w:rPr>
        <w:t>Dezvoltarea durabilă</w:t>
      </w:r>
    </w:p>
    <w:p w14:paraId="59B6E9A7"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Documente verificate:</w:t>
      </w:r>
    </w:p>
    <w:p w14:paraId="166A631A"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Formularul cererii de finanțare</w:t>
      </w:r>
    </w:p>
    <w:p w14:paraId="0A6895B2"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Documentatia tehnico-economica,</w:t>
      </w:r>
    </w:p>
    <w:p w14:paraId="69437872"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 Documente relevante depuse de solicitant</w:t>
      </w:r>
    </w:p>
    <w:p w14:paraId="5C70A2C0" w14:textId="77777777" w:rsidR="00D5609D" w:rsidRPr="00D5609D" w:rsidRDefault="00D5609D" w:rsidP="00D5609D">
      <w:pPr>
        <w:spacing w:after="0" w:line="360" w:lineRule="auto"/>
        <w:jc w:val="both"/>
        <w:rPr>
          <w:rFonts w:cstheme="minorHAnsi"/>
          <w:sz w:val="24"/>
          <w:szCs w:val="24"/>
        </w:rPr>
      </w:pPr>
      <w:r w:rsidRPr="00D5609D">
        <w:rPr>
          <w:rFonts w:cstheme="minorHAnsi"/>
          <w:sz w:val="24"/>
          <w:szCs w:val="24"/>
        </w:rPr>
        <w:t>Se verifică: informațiile rezultate din documentele menționate, daca solicitantul se conformeaza cu respectarea prevederilor legale in vigoare si propune activitati/investitii suplimentare fata de acestea.</w:t>
      </w:r>
    </w:p>
    <w:p w14:paraId="1A3260D2" w14:textId="77777777" w:rsidR="00DF5CBE" w:rsidRDefault="00DF5CBE" w:rsidP="00DF5CBE">
      <w:pPr>
        <w:spacing w:after="0" w:line="360" w:lineRule="auto"/>
        <w:ind w:left="66"/>
        <w:jc w:val="both"/>
        <w:rPr>
          <w:rFonts w:cstheme="minorHAnsi"/>
          <w:b/>
          <w:bCs/>
          <w:color w:val="FF0000"/>
          <w:sz w:val="24"/>
          <w:szCs w:val="24"/>
        </w:rPr>
      </w:pPr>
    </w:p>
    <w:p w14:paraId="42FB85FF" w14:textId="77777777"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Evaluatorii vor nota în baza informațiilor incluse în cererea de finanțare, la secţiunea dedicată, precum şi în anexele ei și în documentele relevante anexate şi se va urmări daca solicitantul se conformează cu respectarea prevederilor legale în vigoare privind legislația aplicabilă în domeniul egalității de șanse, de gen, nediscriminare, accesibilitate, dezvoltare durabilă; nu se va acorda punctaj suplimentar pentru măsurile  de conformare cu obligațiile legale ale solicitantului în aceste domenii.</w:t>
      </w:r>
    </w:p>
    <w:p w14:paraId="1602E81F" w14:textId="3E37D931"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t>Punctajul pentru acest criteriu este unul cumulativ (se p</w:t>
      </w:r>
      <w:r>
        <w:rPr>
          <w:rFonts w:cstheme="minorHAnsi"/>
          <w:sz w:val="24"/>
          <w:szCs w:val="24"/>
        </w:rPr>
        <w:t>ot</w:t>
      </w:r>
      <w:r w:rsidRPr="00D5609D">
        <w:rPr>
          <w:rFonts w:cstheme="minorHAnsi"/>
          <w:sz w:val="24"/>
          <w:szCs w:val="24"/>
        </w:rPr>
        <w:t xml:space="preserve"> bifa unul sau mai multe criterii), iar pentru fiecare opțiune selectată, evaluatorii vor completa justificarea corespunzătoare.</w:t>
      </w:r>
    </w:p>
    <w:p w14:paraId="437A89C8" w14:textId="088FB918" w:rsidR="00D5609D" w:rsidRPr="00D5609D" w:rsidRDefault="00D5609D" w:rsidP="00D5609D">
      <w:pPr>
        <w:spacing w:after="0" w:line="360" w:lineRule="auto"/>
        <w:ind w:left="66"/>
        <w:jc w:val="both"/>
        <w:rPr>
          <w:rFonts w:cstheme="minorHAnsi"/>
          <w:sz w:val="24"/>
          <w:szCs w:val="24"/>
        </w:rPr>
      </w:pPr>
      <w:r w:rsidRPr="00D5609D">
        <w:rPr>
          <w:rFonts w:cstheme="minorHAnsi"/>
          <w:sz w:val="24"/>
          <w:szCs w:val="24"/>
        </w:rPr>
        <w:lastRenderedPageBreak/>
        <w:t>În cazul selectării opțiunii (c) = 0 puncte nu se va mai selecta nici o altă opțiune și se va justifica corespunzător această selecție.</w:t>
      </w:r>
    </w:p>
    <w:p w14:paraId="6CCE3B4F" w14:textId="77777777" w:rsidR="00DF5CBE" w:rsidRDefault="00DF5CBE" w:rsidP="00DF5CBE">
      <w:pPr>
        <w:spacing w:after="0" w:line="360" w:lineRule="auto"/>
        <w:ind w:left="66"/>
        <w:jc w:val="both"/>
        <w:rPr>
          <w:rFonts w:cstheme="minorHAnsi"/>
          <w:b/>
          <w:bCs/>
          <w:color w:val="FF0000"/>
          <w:sz w:val="24"/>
          <w:szCs w:val="24"/>
        </w:rPr>
      </w:pPr>
    </w:p>
    <w:p w14:paraId="5E3B8441" w14:textId="77777777" w:rsidR="00354A25" w:rsidRPr="00354A25" w:rsidRDefault="00354A25" w:rsidP="00354A25">
      <w:pPr>
        <w:pStyle w:val="Listparagraf"/>
        <w:numPr>
          <w:ilvl w:val="0"/>
          <w:numId w:val="1"/>
        </w:numPr>
        <w:spacing w:after="0" w:line="360" w:lineRule="auto"/>
        <w:ind w:left="142"/>
        <w:jc w:val="both"/>
        <w:rPr>
          <w:rFonts w:cstheme="minorHAnsi"/>
          <w:b/>
          <w:bCs/>
          <w:sz w:val="24"/>
          <w:szCs w:val="24"/>
        </w:rPr>
      </w:pPr>
      <w:r w:rsidRPr="00354A25">
        <w:rPr>
          <w:rFonts w:cstheme="minorHAnsi"/>
          <w:b/>
          <w:bCs/>
          <w:sz w:val="24"/>
          <w:szCs w:val="24"/>
        </w:rPr>
        <w:t>Contributia proiectului la reziliența în fața schimbărilor climatice</w:t>
      </w:r>
    </w:p>
    <w:p w14:paraId="2C4DA83A"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Documente verificate:</w:t>
      </w:r>
    </w:p>
    <w:p w14:paraId="3A3B8127"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Formularul cererii de finanțare</w:t>
      </w:r>
    </w:p>
    <w:p w14:paraId="17D684F8"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xml:space="preserve">• Documentația de imunizare, </w:t>
      </w:r>
    </w:p>
    <w:p w14:paraId="1BB7E2BB"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xml:space="preserve">•Studiul de trafic, </w:t>
      </w:r>
    </w:p>
    <w:p w14:paraId="1D961442"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•Documentația tehnico-economică PT</w:t>
      </w:r>
    </w:p>
    <w:p w14:paraId="2468D890"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Se verifică: capacitatea de adaptare a proiectului în fața schimbărilor climatice</w:t>
      </w:r>
    </w:p>
    <w:p w14:paraId="174400A1"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În funcție de capacitatea de adaptare a proiectului în fața schimbărilor climatice, menționată în documentația de imunizare și transpusă în documentația tehnico-economică si în cererea de finanțare.</w:t>
      </w:r>
    </w:p>
    <w:p w14:paraId="5010AF7B" w14:textId="008C090E"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În funcție de capacitatea de adaptare a proiectului în fața schimbărilor climatice, menționată în documentația de imunizare și transpusă în documentația tehnico-economică si în cererea de finanțare evaluatorii vor bifa opțiunea corespunzătoare.</w:t>
      </w:r>
    </w:p>
    <w:p w14:paraId="56ED66AB" w14:textId="2B28F17A" w:rsidR="00DF5CBE" w:rsidRPr="00354A25" w:rsidRDefault="00354A25" w:rsidP="00354A25">
      <w:pPr>
        <w:spacing w:after="0" w:line="360" w:lineRule="auto"/>
        <w:ind w:left="66"/>
        <w:jc w:val="both"/>
        <w:rPr>
          <w:rFonts w:cstheme="minorHAnsi"/>
          <w:b/>
          <w:bCs/>
          <w:sz w:val="24"/>
          <w:szCs w:val="24"/>
        </w:rPr>
      </w:pPr>
      <w:r w:rsidRPr="00354A25">
        <w:rPr>
          <w:rFonts w:cstheme="minorHAnsi"/>
          <w:sz w:val="24"/>
          <w:szCs w:val="24"/>
        </w:rPr>
        <w:t>Pentru acest criteriu se poate alege o singură opțiune.</w:t>
      </w:r>
    </w:p>
    <w:p w14:paraId="4D0B5795" w14:textId="77777777" w:rsidR="00DF5CBE" w:rsidRDefault="00DF5CBE" w:rsidP="00DF5CBE">
      <w:pPr>
        <w:spacing w:after="0" w:line="360" w:lineRule="auto"/>
        <w:ind w:left="66"/>
        <w:jc w:val="both"/>
        <w:rPr>
          <w:rFonts w:cstheme="minorHAnsi"/>
          <w:b/>
          <w:bCs/>
          <w:color w:val="FF0000"/>
          <w:sz w:val="24"/>
          <w:szCs w:val="24"/>
        </w:rPr>
      </w:pPr>
    </w:p>
    <w:p w14:paraId="013FA971" w14:textId="47E60BFC" w:rsidR="00354A25" w:rsidRPr="00354A25" w:rsidRDefault="00354A25" w:rsidP="00354A25">
      <w:pPr>
        <w:pStyle w:val="Listparagraf"/>
        <w:numPr>
          <w:ilvl w:val="0"/>
          <w:numId w:val="1"/>
        </w:numPr>
        <w:spacing w:after="0" w:line="360" w:lineRule="auto"/>
        <w:ind w:left="142"/>
        <w:jc w:val="both"/>
        <w:rPr>
          <w:rFonts w:cstheme="minorHAnsi"/>
          <w:b/>
          <w:bCs/>
          <w:sz w:val="24"/>
          <w:szCs w:val="24"/>
        </w:rPr>
      </w:pPr>
      <w:r w:rsidRPr="00354A25">
        <w:rPr>
          <w:rFonts w:cstheme="minorHAnsi"/>
          <w:b/>
          <w:bCs/>
          <w:sz w:val="24"/>
          <w:szCs w:val="24"/>
        </w:rPr>
        <w:t>Complementaritatea cu alte investiții realizate din alte priorități ale PRSM 2021-2027, precum şi din alte surse de finanțare</w:t>
      </w:r>
    </w:p>
    <w:p w14:paraId="0253F240"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Documente verificate:</w:t>
      </w:r>
    </w:p>
    <w:p w14:paraId="69813C71"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 Formularul cererii de finanțare</w:t>
      </w:r>
    </w:p>
    <w:p w14:paraId="1DF8B36C" w14:textId="50964E30"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Se verifică: Investiții implementare sau propuse de solicitant, cu care cererea de finantare depusa este complementara.</w:t>
      </w:r>
    </w:p>
    <w:p w14:paraId="59443E73" w14:textId="77777777"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În funcție de mențiunile solicitantului în cererea de finanțare, referitoare la anumite investiții cu care este complementar proiectul depus,  evaluatorii vor bifa opțiunea corespunzătoare.</w:t>
      </w:r>
    </w:p>
    <w:p w14:paraId="73AE4DF8" w14:textId="4EA8D0F0" w:rsidR="00354A25" w:rsidRPr="00354A25" w:rsidRDefault="00354A25" w:rsidP="00354A25">
      <w:pPr>
        <w:spacing w:after="0" w:line="360" w:lineRule="auto"/>
        <w:ind w:left="-218"/>
        <w:jc w:val="both"/>
        <w:rPr>
          <w:rFonts w:cstheme="minorHAnsi"/>
          <w:sz w:val="24"/>
          <w:szCs w:val="24"/>
        </w:rPr>
      </w:pPr>
      <w:r w:rsidRPr="00354A25">
        <w:rPr>
          <w:rFonts w:cstheme="minorHAnsi"/>
          <w:sz w:val="24"/>
          <w:szCs w:val="24"/>
        </w:rPr>
        <w:t>Pentru acest criteriu se po</w:t>
      </w:r>
      <w:r w:rsidR="001934BC">
        <w:rPr>
          <w:rFonts w:cstheme="minorHAnsi"/>
          <w:sz w:val="24"/>
          <w:szCs w:val="24"/>
        </w:rPr>
        <w:t>t</w:t>
      </w:r>
      <w:r w:rsidRPr="00354A25">
        <w:rPr>
          <w:rFonts w:cstheme="minorHAnsi"/>
          <w:sz w:val="24"/>
          <w:szCs w:val="24"/>
        </w:rPr>
        <w:t xml:space="preserve"> alege </w:t>
      </w:r>
      <w:r w:rsidR="001934BC">
        <w:rPr>
          <w:rFonts w:cstheme="minorHAnsi"/>
          <w:sz w:val="24"/>
          <w:szCs w:val="24"/>
        </w:rPr>
        <w:t>mai multe</w:t>
      </w:r>
      <w:r w:rsidRPr="00354A25">
        <w:rPr>
          <w:rFonts w:cstheme="minorHAnsi"/>
          <w:sz w:val="24"/>
          <w:szCs w:val="24"/>
        </w:rPr>
        <w:t xml:space="preserve"> opțiun</w:t>
      </w:r>
      <w:r w:rsidR="001934BC">
        <w:rPr>
          <w:rFonts w:cstheme="minorHAnsi"/>
          <w:sz w:val="24"/>
          <w:szCs w:val="24"/>
        </w:rPr>
        <w:t>i</w:t>
      </w:r>
      <w:r w:rsidRPr="00354A25">
        <w:rPr>
          <w:rFonts w:cstheme="minorHAnsi"/>
          <w:sz w:val="24"/>
          <w:szCs w:val="24"/>
        </w:rPr>
        <w:t>.</w:t>
      </w:r>
    </w:p>
    <w:p w14:paraId="300735B3" w14:textId="77777777" w:rsidR="00354A25" w:rsidRDefault="00354A25" w:rsidP="00DF5CBE">
      <w:pPr>
        <w:spacing w:after="0" w:line="360" w:lineRule="auto"/>
        <w:ind w:left="66"/>
        <w:jc w:val="both"/>
        <w:rPr>
          <w:rFonts w:cstheme="minorHAnsi"/>
          <w:b/>
          <w:bCs/>
          <w:color w:val="FF0000"/>
          <w:sz w:val="24"/>
          <w:szCs w:val="24"/>
        </w:rPr>
      </w:pPr>
    </w:p>
    <w:p w14:paraId="6C512D31" w14:textId="77777777" w:rsidR="00354A25" w:rsidRPr="003576BD" w:rsidRDefault="00354A25" w:rsidP="00DF5CBE">
      <w:pPr>
        <w:spacing w:after="0" w:line="360" w:lineRule="auto"/>
        <w:ind w:left="66"/>
        <w:jc w:val="both"/>
        <w:rPr>
          <w:rFonts w:cstheme="minorHAnsi"/>
          <w:b/>
          <w:bCs/>
          <w:color w:val="FF0000"/>
          <w:sz w:val="24"/>
          <w:szCs w:val="24"/>
        </w:rPr>
      </w:pPr>
    </w:p>
    <w:p w14:paraId="66924434" w14:textId="0461B707" w:rsidR="0025295A" w:rsidRPr="00354A25" w:rsidRDefault="0025295A" w:rsidP="00F36268">
      <w:pPr>
        <w:pStyle w:val="Listparagraf"/>
        <w:numPr>
          <w:ilvl w:val="0"/>
          <w:numId w:val="1"/>
        </w:numPr>
        <w:spacing w:after="0" w:line="360" w:lineRule="auto"/>
        <w:ind w:left="142"/>
        <w:jc w:val="both"/>
        <w:rPr>
          <w:rFonts w:cstheme="minorHAnsi"/>
          <w:b/>
          <w:bCs/>
          <w:sz w:val="24"/>
          <w:szCs w:val="24"/>
        </w:rPr>
      </w:pPr>
      <w:r w:rsidRPr="00354A25">
        <w:rPr>
          <w:rFonts w:cstheme="minorHAnsi"/>
          <w:b/>
          <w:bCs/>
          <w:sz w:val="24"/>
          <w:szCs w:val="24"/>
        </w:rPr>
        <w:lastRenderedPageBreak/>
        <w:t>Calitatea, maturitatea si sustenabilitatea proiectului</w:t>
      </w:r>
    </w:p>
    <w:p w14:paraId="435F774A" w14:textId="25634FB6" w:rsidR="00354A25" w:rsidRPr="00354A25" w:rsidRDefault="00354A25" w:rsidP="00F36268">
      <w:pPr>
        <w:pStyle w:val="Listparagraf"/>
        <w:numPr>
          <w:ilvl w:val="1"/>
          <w:numId w:val="1"/>
        </w:numPr>
        <w:spacing w:after="0" w:line="360" w:lineRule="auto"/>
        <w:jc w:val="both"/>
        <w:rPr>
          <w:rFonts w:cstheme="minorHAnsi"/>
          <w:b/>
          <w:bCs/>
          <w:sz w:val="24"/>
          <w:szCs w:val="24"/>
        </w:rPr>
      </w:pPr>
      <w:r w:rsidRPr="00354A25">
        <w:rPr>
          <w:rFonts w:cstheme="minorHAnsi"/>
          <w:b/>
          <w:bCs/>
          <w:sz w:val="24"/>
          <w:szCs w:val="24"/>
        </w:rPr>
        <w:t>Coerenţa dintre Strategia Integrată de Dezvoltare  Județeană, Studiul de trafic, Calcularea emisiilor de echivalent CO2 din sectorul transporturilor, Proiectul tehnic./Studiul de oportunitate/Cererea de Finanţare, după caz</w:t>
      </w:r>
    </w:p>
    <w:p w14:paraId="2B7B0585"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Documente verificate:</w:t>
      </w:r>
    </w:p>
    <w:p w14:paraId="6981FE46"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Formularul cererii de finanțare</w:t>
      </w:r>
    </w:p>
    <w:p w14:paraId="3B04AECD"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Strategia Integrata de Dezvoltare Urbana (SIDU), Strategia Integrata de Dezvoltare Judeteana (SIDJ)</w:t>
      </w:r>
    </w:p>
    <w:p w14:paraId="3DB2D37A"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xml:space="preserve">• Studiul de trafic, </w:t>
      </w:r>
    </w:p>
    <w:p w14:paraId="1067C378"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Documentația tehnico-economică PT/Studiu de oportunitate</w:t>
      </w:r>
    </w:p>
    <w:p w14:paraId="77C28564"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 Instrumentul pentru calcularea emisiilor de GES</w:t>
      </w:r>
    </w:p>
    <w:p w14:paraId="75FC5756" w14:textId="7B7F6210" w:rsidR="00354A25" w:rsidRPr="00354A25" w:rsidRDefault="00354A25" w:rsidP="00354A25">
      <w:pPr>
        <w:spacing w:after="0" w:line="360" w:lineRule="auto"/>
        <w:jc w:val="both"/>
        <w:rPr>
          <w:rFonts w:cstheme="minorHAnsi"/>
          <w:sz w:val="24"/>
          <w:szCs w:val="24"/>
        </w:rPr>
      </w:pPr>
      <w:r w:rsidRPr="00354A25">
        <w:rPr>
          <w:rFonts w:cstheme="minorHAnsi"/>
          <w:sz w:val="24"/>
          <w:szCs w:val="24"/>
        </w:rPr>
        <w:t>Se verifică: corelarea informatiilor prezentate in documentele enumerate cu cererea de finantare depusa</w:t>
      </w:r>
    </w:p>
    <w:p w14:paraId="0E939014" w14:textId="77777777" w:rsidR="00354A25" w:rsidRPr="00354A25" w:rsidRDefault="00354A25" w:rsidP="00354A25">
      <w:pPr>
        <w:spacing w:after="0" w:line="360" w:lineRule="auto"/>
        <w:jc w:val="both"/>
        <w:rPr>
          <w:rFonts w:cstheme="minorHAnsi"/>
          <w:sz w:val="24"/>
          <w:szCs w:val="24"/>
        </w:rPr>
      </w:pPr>
      <w:r w:rsidRPr="00354A25">
        <w:rPr>
          <w:rFonts w:cstheme="minorHAnsi"/>
          <w:sz w:val="24"/>
          <w:szCs w:val="24"/>
        </w:rPr>
        <w:t>Punctajul pentru acest criteriu este unul cumulativ (se poate bifa unul sau mai multe criterii), iar pentru fiecare opțiune selectată, evaluatorii vor completa justificarea corespunzătoare.</w:t>
      </w:r>
    </w:p>
    <w:p w14:paraId="07803726" w14:textId="4E0B110D" w:rsidR="00354A25" w:rsidRDefault="00354A25" w:rsidP="00354A25">
      <w:pPr>
        <w:spacing w:after="0" w:line="360" w:lineRule="auto"/>
        <w:jc w:val="both"/>
        <w:rPr>
          <w:rFonts w:cstheme="minorHAnsi"/>
          <w:color w:val="FF0000"/>
          <w:sz w:val="24"/>
          <w:szCs w:val="24"/>
        </w:rPr>
      </w:pPr>
      <w:r w:rsidRPr="00354A25">
        <w:rPr>
          <w:rFonts w:cstheme="minorHAnsi"/>
          <w:color w:val="FF0000"/>
          <w:sz w:val="24"/>
          <w:szCs w:val="24"/>
        </w:rPr>
        <w:t>În cazul neselectării opțiunilor a) si/sau b) (ambele, sau oricare dintre ele), respectiv punctarii cu 0 puncte la aceste optiuni, proiectul se va respinge.</w:t>
      </w:r>
    </w:p>
    <w:p w14:paraId="4752C0F6" w14:textId="77777777" w:rsidR="00354A25" w:rsidRPr="00354A25" w:rsidRDefault="00354A25" w:rsidP="00354A25">
      <w:pPr>
        <w:spacing w:after="0" w:line="360" w:lineRule="auto"/>
        <w:jc w:val="both"/>
        <w:rPr>
          <w:rFonts w:cstheme="minorHAnsi"/>
          <w:color w:val="FF0000"/>
          <w:sz w:val="24"/>
          <w:szCs w:val="24"/>
        </w:rPr>
      </w:pPr>
    </w:p>
    <w:p w14:paraId="371CC5F2" w14:textId="77777777" w:rsidR="00354A25" w:rsidRPr="00DB1A7D" w:rsidRDefault="00F36268" w:rsidP="00F83B0F">
      <w:pPr>
        <w:pStyle w:val="Listparagraf"/>
        <w:numPr>
          <w:ilvl w:val="1"/>
          <w:numId w:val="1"/>
        </w:numPr>
        <w:spacing w:after="0" w:line="360" w:lineRule="auto"/>
        <w:jc w:val="both"/>
        <w:rPr>
          <w:rFonts w:cstheme="minorHAnsi"/>
          <w:b/>
          <w:bCs/>
          <w:sz w:val="24"/>
          <w:szCs w:val="24"/>
        </w:rPr>
      </w:pPr>
      <w:r w:rsidRPr="00DB1A7D">
        <w:rPr>
          <w:rFonts w:cstheme="minorHAnsi"/>
          <w:b/>
          <w:bCs/>
          <w:sz w:val="24"/>
          <w:szCs w:val="24"/>
        </w:rPr>
        <w:t>Calitatea/coerența documentaţiei tehnico-economice</w:t>
      </w:r>
    </w:p>
    <w:p w14:paraId="082CA91D" w14:textId="77777777" w:rsidR="00354A25" w:rsidRPr="00DB1A7D" w:rsidRDefault="00354A25" w:rsidP="00354A25">
      <w:pPr>
        <w:pStyle w:val="Listparagraf"/>
        <w:spacing w:after="0" w:line="360" w:lineRule="auto"/>
        <w:ind w:left="540"/>
        <w:jc w:val="both"/>
        <w:rPr>
          <w:rFonts w:cstheme="minorHAnsi"/>
          <w:b/>
          <w:bCs/>
          <w:sz w:val="24"/>
          <w:szCs w:val="24"/>
        </w:rPr>
      </w:pPr>
    </w:p>
    <w:p w14:paraId="59DB1515" w14:textId="73AE66FF" w:rsidR="00354A25" w:rsidRPr="00DB1A7D" w:rsidRDefault="00354A25" w:rsidP="00354A25">
      <w:pPr>
        <w:pStyle w:val="Listparagraf"/>
        <w:numPr>
          <w:ilvl w:val="2"/>
          <w:numId w:val="1"/>
        </w:numPr>
        <w:spacing w:after="0" w:line="360" w:lineRule="auto"/>
        <w:jc w:val="both"/>
        <w:rPr>
          <w:rFonts w:cstheme="minorHAnsi"/>
          <w:b/>
          <w:bCs/>
          <w:sz w:val="24"/>
          <w:szCs w:val="24"/>
        </w:rPr>
      </w:pPr>
      <w:r w:rsidRPr="00DB1A7D">
        <w:rPr>
          <w:rFonts w:cstheme="minorHAnsi"/>
          <w:b/>
          <w:bCs/>
          <w:sz w:val="24"/>
          <w:szCs w:val="24"/>
        </w:rPr>
        <w:t xml:space="preserve">Proiectul Tehnic îndeplinește criteriile de conformitate şi de calitate din Grila  de analiză  a conformității şi a calității Proiectului tehnic , stabilite conform HG nr. 907/2016, după caz. Datele sunt suficiente, corecte şi justificate, iar descrierea investiţiei din Proiectul tehnic corespunde cu descrierile din cererea de finanţare şi anexele la aceasta.  </w:t>
      </w:r>
    </w:p>
    <w:p w14:paraId="11B1BF6F" w14:textId="016EE703" w:rsidR="00F36268" w:rsidRPr="00DB1A7D" w:rsidRDefault="00F36268" w:rsidP="00354A25">
      <w:pPr>
        <w:spacing w:after="0" w:line="360" w:lineRule="auto"/>
        <w:jc w:val="both"/>
        <w:rPr>
          <w:rFonts w:cstheme="minorHAnsi"/>
          <w:sz w:val="24"/>
          <w:szCs w:val="24"/>
        </w:rPr>
      </w:pPr>
      <w:r w:rsidRPr="00DB1A7D">
        <w:rPr>
          <w:rFonts w:cstheme="minorHAnsi"/>
          <w:b/>
          <w:bCs/>
          <w:sz w:val="24"/>
          <w:szCs w:val="24"/>
        </w:rPr>
        <w:t xml:space="preserve"> </w:t>
      </w:r>
      <w:r w:rsidRPr="00DB1A7D">
        <w:rPr>
          <w:rFonts w:cstheme="minorHAnsi"/>
          <w:sz w:val="24"/>
          <w:szCs w:val="24"/>
        </w:rPr>
        <w:t>Documente verificate:</w:t>
      </w:r>
    </w:p>
    <w:p w14:paraId="12D38930"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Formularul cererii de finanțare</w:t>
      </w:r>
    </w:p>
    <w:p w14:paraId="5842B8E6"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xml:space="preserve">• Documentația tehnico-economică </w:t>
      </w:r>
    </w:p>
    <w:p w14:paraId="12BC2DD1"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Declaratia Unica</w:t>
      </w:r>
    </w:p>
    <w:p w14:paraId="583671BB"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lastRenderedPageBreak/>
        <w:t>• Autorizaţie de construire,emisă pentru realizarea investiției, în termen de valabilitate, dacă nu este emis ordinul de începere al lucrărilor.</w:t>
      </w:r>
    </w:p>
    <w:p w14:paraId="51066E89"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Se verifică:</w:t>
      </w:r>
    </w:p>
    <w:p w14:paraId="7ECB5FEC"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-dacă documentațiile de urbanism sunt emise pentru investiția propusă așa cum este ea descrisă în cererea de finanțare și documentația tehnico-economică;</w:t>
      </w:r>
    </w:p>
    <w:p w14:paraId="5B2BDEFD"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xml:space="preserve">-dacă informațiile sunt corect completate în secțiunea Localizare proiect din CF in corelare cu AC si documentația tehnico-economică </w:t>
      </w:r>
    </w:p>
    <w:p w14:paraId="20457807"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Se va ține cont de observațiile formulate în Anexa - grila de verificare a PT.</w:t>
      </w:r>
    </w:p>
    <w:p w14:paraId="1ED9BE93"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În cazul proiectelor cu mai multe componente , fiecare cu documentația tehnico economica distinctă, se va face o medie a punctajelor acestor documentații.</w:t>
      </w:r>
    </w:p>
    <w:p w14:paraId="2D4A19A0"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Evaluatorul tehnic va pune la dispoziția celorlalți evaluatori Anexa - grila de verificare a PT, completată cu observațiile rezultate din procesul de verificare, inclusiv observațiile acestuia referitoare la vizita în teren.</w:t>
      </w:r>
    </w:p>
    <w:p w14:paraId="0EC5DE41"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În baza acestei grile și a documentației tehnico-economice , a cererii de finanțare și a documentațiilor de urbanism atașate cererii, evaluatorii vor acorda , punctaj cuprins între 0 și maxim  2 puncte, după cum este specificat în dreptul fiecarui subcriteriu. Punctajul acordat va fi un numar întreg, fără zecimale  și acesta va fi justificat de către fiecare evaluator în parte.</w:t>
      </w:r>
    </w:p>
    <w:p w14:paraId="162AAB72" w14:textId="77777777" w:rsidR="00DB1A7D" w:rsidRDefault="00DB1A7D" w:rsidP="00DB1A7D">
      <w:pPr>
        <w:spacing w:after="0" w:line="360" w:lineRule="auto"/>
        <w:jc w:val="both"/>
        <w:rPr>
          <w:rFonts w:cstheme="minorHAnsi"/>
          <w:sz w:val="24"/>
          <w:szCs w:val="24"/>
        </w:rPr>
      </w:pPr>
      <w:r w:rsidRPr="00DB1A7D">
        <w:rPr>
          <w:rFonts w:cstheme="minorHAnsi"/>
          <w:sz w:val="24"/>
          <w:szCs w:val="24"/>
        </w:rPr>
        <w:t>În cazul în care a fost depus și Studiu de oportunitate, punctajul maxim ce poate fi acordat Proiectului Tehnic, pentru fiecare din subpunctele a-g, va fi de 1 punct.</w:t>
      </w:r>
    </w:p>
    <w:p w14:paraId="4D533041" w14:textId="77777777" w:rsidR="00DB1A7D" w:rsidRPr="00DB1A7D" w:rsidRDefault="00DB1A7D" w:rsidP="00DB1A7D">
      <w:pPr>
        <w:spacing w:after="0" w:line="360" w:lineRule="auto"/>
        <w:jc w:val="both"/>
        <w:rPr>
          <w:rFonts w:cstheme="minorHAnsi"/>
          <w:sz w:val="24"/>
          <w:szCs w:val="24"/>
        </w:rPr>
      </w:pPr>
    </w:p>
    <w:p w14:paraId="7DFFF36D" w14:textId="091A4BE5" w:rsidR="00DB1A7D" w:rsidRPr="00DB1A7D" w:rsidRDefault="00DB1A7D" w:rsidP="00DB1A7D">
      <w:pPr>
        <w:pStyle w:val="Listparagraf"/>
        <w:spacing w:after="0" w:line="360" w:lineRule="auto"/>
        <w:ind w:left="1080"/>
        <w:jc w:val="both"/>
        <w:rPr>
          <w:rFonts w:cstheme="minorHAnsi"/>
          <w:b/>
          <w:bCs/>
          <w:sz w:val="24"/>
          <w:szCs w:val="24"/>
        </w:rPr>
      </w:pPr>
      <w:r>
        <w:rPr>
          <w:rFonts w:cstheme="minorHAnsi"/>
          <w:b/>
          <w:bCs/>
          <w:sz w:val="24"/>
          <w:szCs w:val="24"/>
        </w:rPr>
        <w:t xml:space="preserve">5.2.2 </w:t>
      </w:r>
      <w:r w:rsidRPr="00DB1A7D">
        <w:rPr>
          <w:rFonts w:cstheme="minorHAnsi"/>
          <w:b/>
          <w:bCs/>
          <w:sz w:val="24"/>
          <w:szCs w:val="24"/>
        </w:rPr>
        <w:t>Studiul de oportunitate îndeplinește cerinţe de calitate</w:t>
      </w:r>
    </w:p>
    <w:p w14:paraId="42F8A55B"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Documente verificate:</w:t>
      </w:r>
    </w:p>
    <w:p w14:paraId="57EC73BE"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Formularul cererii de finanțare</w:t>
      </w:r>
    </w:p>
    <w:p w14:paraId="25211824"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xml:space="preserve">• Documentația tehnico-economică </w:t>
      </w:r>
    </w:p>
    <w:p w14:paraId="01A7E7F0"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 Declaratia Unica</w:t>
      </w:r>
    </w:p>
    <w:p w14:paraId="7DF5D619" w14:textId="77777777" w:rsidR="00DB1A7D" w:rsidRPr="00DB1A7D" w:rsidRDefault="00DB1A7D" w:rsidP="00DB1A7D">
      <w:pPr>
        <w:spacing w:after="0" w:line="360" w:lineRule="auto"/>
        <w:jc w:val="both"/>
        <w:rPr>
          <w:rFonts w:cstheme="minorHAnsi"/>
          <w:sz w:val="24"/>
          <w:szCs w:val="24"/>
        </w:rPr>
      </w:pPr>
      <w:r w:rsidRPr="00DB1A7D">
        <w:rPr>
          <w:rFonts w:cstheme="minorHAnsi"/>
          <w:sz w:val="24"/>
          <w:szCs w:val="24"/>
        </w:rPr>
        <w:t>Evaluatorii vor acorda , punctaj cuprins între 0 și maxim  2 puncte, după cum este specificat în dreptul fiecarui subcriteriu. Punctajul acordat va fi un numar întreg, fără zecimale  și acesta va fi justificat de către fiecare evaluator în parte.</w:t>
      </w:r>
    </w:p>
    <w:p w14:paraId="5B23811B" w14:textId="77777777" w:rsidR="00DB1A7D" w:rsidRPr="00DB1A7D" w:rsidRDefault="00DB1A7D" w:rsidP="00DB1A7D">
      <w:pPr>
        <w:pStyle w:val="Listparagraf"/>
        <w:spacing w:after="0" w:line="360" w:lineRule="auto"/>
        <w:ind w:left="1080"/>
        <w:jc w:val="both"/>
        <w:rPr>
          <w:rFonts w:cstheme="minorHAnsi"/>
          <w:sz w:val="24"/>
          <w:szCs w:val="24"/>
        </w:rPr>
      </w:pPr>
    </w:p>
    <w:p w14:paraId="5F2A9395" w14:textId="7C1CC4BE" w:rsidR="00DB1A7D" w:rsidRPr="00DB1A7D" w:rsidRDefault="00DB1A7D" w:rsidP="00DB1A7D">
      <w:pPr>
        <w:spacing w:after="0" w:line="360" w:lineRule="auto"/>
        <w:jc w:val="both"/>
        <w:rPr>
          <w:rFonts w:cstheme="minorHAnsi"/>
          <w:sz w:val="24"/>
          <w:szCs w:val="24"/>
        </w:rPr>
      </w:pPr>
      <w:r w:rsidRPr="00DB1A7D">
        <w:rPr>
          <w:rFonts w:cstheme="minorHAnsi"/>
          <w:sz w:val="24"/>
          <w:szCs w:val="24"/>
        </w:rPr>
        <w:lastRenderedPageBreak/>
        <w:t>În cazul în care a fost depus și Proiect Tehnic, punctajul maxim ce poate fi acordat Studiului de oportunitate, pentru fiecare din subpunctele a-g, va fi de 1 punct.</w:t>
      </w:r>
    </w:p>
    <w:p w14:paraId="517DFA0E" w14:textId="44DC8836" w:rsidR="006D1DAB" w:rsidRPr="003576BD" w:rsidRDefault="00DB1A7D" w:rsidP="000356E9">
      <w:pPr>
        <w:spacing w:after="0" w:line="360" w:lineRule="auto"/>
        <w:jc w:val="both"/>
        <w:rPr>
          <w:rFonts w:cstheme="minorHAnsi"/>
          <w:color w:val="FF0000"/>
          <w:sz w:val="24"/>
          <w:szCs w:val="24"/>
        </w:rPr>
      </w:pPr>
      <w:r w:rsidRPr="00DB1A7D">
        <w:rPr>
          <w:rFonts w:cstheme="minorHAnsi"/>
          <w:color w:val="FF0000"/>
          <w:sz w:val="24"/>
          <w:szCs w:val="24"/>
        </w:rPr>
        <w:t xml:space="preserve"> </w:t>
      </w:r>
      <w:r w:rsidR="000356E9" w:rsidRPr="003576BD">
        <w:rPr>
          <w:rFonts w:cstheme="minorHAnsi"/>
          <w:color w:val="FF0000"/>
          <w:sz w:val="24"/>
          <w:szCs w:val="24"/>
        </w:rPr>
        <w:t xml:space="preserve"> </w:t>
      </w:r>
    </w:p>
    <w:p w14:paraId="2B47A6CC" w14:textId="6928ABB7" w:rsidR="006D1DAB" w:rsidRPr="00DB1A7D" w:rsidRDefault="00064B03" w:rsidP="00064B03">
      <w:pPr>
        <w:pStyle w:val="Listparagraf"/>
        <w:numPr>
          <w:ilvl w:val="1"/>
          <w:numId w:val="1"/>
        </w:numPr>
        <w:spacing w:after="0" w:line="360" w:lineRule="auto"/>
        <w:jc w:val="both"/>
        <w:rPr>
          <w:rFonts w:cstheme="minorHAnsi"/>
          <w:b/>
          <w:bCs/>
          <w:sz w:val="24"/>
          <w:szCs w:val="24"/>
        </w:rPr>
      </w:pPr>
      <w:r w:rsidRPr="00DB1A7D">
        <w:rPr>
          <w:rFonts w:cstheme="minorHAnsi"/>
          <w:b/>
          <w:bCs/>
          <w:sz w:val="24"/>
          <w:szCs w:val="24"/>
        </w:rPr>
        <w:t>Calitatea bugetului</w:t>
      </w:r>
      <w:r w:rsidR="00DB1A7D" w:rsidRPr="00DB1A7D">
        <w:rPr>
          <w:rFonts w:cstheme="minorHAnsi"/>
          <w:b/>
          <w:bCs/>
          <w:sz w:val="24"/>
          <w:szCs w:val="24"/>
        </w:rPr>
        <w:t xml:space="preserve"> proiectului</w:t>
      </w:r>
    </w:p>
    <w:p w14:paraId="212DFC83"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Documente verificate:</w:t>
      </w:r>
    </w:p>
    <w:p w14:paraId="7C3CFBA9" w14:textId="5F603CB6"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Formularul cererii de finanțare</w:t>
      </w:r>
    </w:p>
    <w:p w14:paraId="4A8F8CF0" w14:textId="0A05FA6C"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 xml:space="preserve">Devizul general </w:t>
      </w:r>
    </w:p>
    <w:p w14:paraId="001EA77C" w14:textId="2264AEB8"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Lista de echipamente și/sau lucrări cu încadrarea acestora pe categorii de cheltuieli eligibile /ne-eligibile</w:t>
      </w:r>
    </w:p>
    <w:p w14:paraId="330C00C9" w14:textId="0B8F8623" w:rsidR="00582BDF" w:rsidRPr="0039772A" w:rsidRDefault="0039772A" w:rsidP="0039772A">
      <w:pPr>
        <w:spacing w:after="0" w:line="360" w:lineRule="auto"/>
        <w:jc w:val="both"/>
        <w:rPr>
          <w:rFonts w:cstheme="minorHAnsi"/>
          <w:sz w:val="24"/>
          <w:szCs w:val="24"/>
        </w:rPr>
      </w:pPr>
      <w:r w:rsidRPr="00DB1A7D">
        <w:rPr>
          <w:rFonts w:cstheme="minorHAnsi"/>
          <w:sz w:val="24"/>
          <w:szCs w:val="24"/>
        </w:rPr>
        <w:t xml:space="preserve">• </w:t>
      </w:r>
      <w:r w:rsidR="00582BDF" w:rsidRPr="0039772A">
        <w:rPr>
          <w:rFonts w:cstheme="minorHAnsi"/>
          <w:sz w:val="24"/>
          <w:szCs w:val="24"/>
        </w:rPr>
        <w:t>Nota de fundamentare a costurilor proiectului propus, însoțită de documente justificative (de exemplu: studii de piață, oferte de preţ, liste de cantități, prețuri unitare provenite din surse verificabile și obiective, prețuri existente în SEAP, fără a se limita la exemplele date)</w:t>
      </w:r>
    </w:p>
    <w:p w14:paraId="6E86F676"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 xml:space="preserve">-Dacă prin proiect se achiziționează teren necesar implementării investiției propuse, se va atașa raportul expertului ANEVAR privind valoarea terenului achiziționat </w:t>
      </w:r>
    </w:p>
    <w:p w14:paraId="0D97164E" w14:textId="7507086C" w:rsidR="00582BDF" w:rsidRPr="00DB1A7D" w:rsidRDefault="00582BDF" w:rsidP="00582BDF">
      <w:pPr>
        <w:spacing w:after="0" w:line="360" w:lineRule="auto"/>
        <w:jc w:val="both"/>
        <w:rPr>
          <w:rFonts w:cstheme="minorHAnsi"/>
          <w:sz w:val="24"/>
          <w:szCs w:val="24"/>
        </w:rPr>
      </w:pPr>
      <w:r w:rsidRPr="00DB1A7D">
        <w:rPr>
          <w:rFonts w:cstheme="minorHAnsi"/>
          <w:sz w:val="24"/>
          <w:szCs w:val="24"/>
        </w:rPr>
        <w:t>Se verifică: incadrarea cheltuielilor, pragurile cheltuielilor, corelarea intre documentele de mai sus, corectitudinea estimarii costurilor.</w:t>
      </w:r>
    </w:p>
    <w:p w14:paraId="3470ABE6"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Pentru fiecare opțiune in parte, evaluatorii vor bifa în funcție de informațiile incluse în cererea de finanțare, matricea de corelare, acordului de parteneriat, documentația tehnico-economică, nota de fundamentare a costurilor, altor informații oferite de către solicitant.</w:t>
      </w:r>
    </w:p>
    <w:p w14:paraId="617F6753" w14:textId="77777777" w:rsidR="00582BDF" w:rsidRPr="00DB1A7D" w:rsidRDefault="00582BDF" w:rsidP="00582BDF">
      <w:pPr>
        <w:spacing w:after="0" w:line="360" w:lineRule="auto"/>
        <w:jc w:val="both"/>
        <w:rPr>
          <w:rFonts w:cstheme="minorHAnsi"/>
          <w:sz w:val="24"/>
          <w:szCs w:val="24"/>
        </w:rPr>
      </w:pPr>
      <w:r w:rsidRPr="00DB1A7D">
        <w:rPr>
          <w:rFonts w:cstheme="minorHAnsi"/>
          <w:sz w:val="24"/>
          <w:szCs w:val="24"/>
        </w:rPr>
        <w:t>Punctajul pentru acest criteriu este unul cumulativ (se poate bifa unul sau mai multe criterii), iar pentru fiecare opțiune selectată, evaluatorii vor completa justificarea corespunzătoare.</w:t>
      </w:r>
    </w:p>
    <w:p w14:paraId="55D40D5C" w14:textId="24A40EE7" w:rsidR="00582BDF" w:rsidRPr="00DB1A7D" w:rsidRDefault="00582BDF" w:rsidP="00582BDF">
      <w:pPr>
        <w:spacing w:after="0" w:line="360" w:lineRule="auto"/>
        <w:jc w:val="both"/>
        <w:rPr>
          <w:rFonts w:cstheme="minorHAnsi"/>
          <w:sz w:val="24"/>
          <w:szCs w:val="24"/>
        </w:rPr>
      </w:pPr>
      <w:r w:rsidRPr="00DB1A7D">
        <w:rPr>
          <w:rFonts w:cstheme="minorHAnsi"/>
          <w:sz w:val="24"/>
          <w:szCs w:val="24"/>
        </w:rPr>
        <w:t>În cazul selectării opțiunii (</w:t>
      </w:r>
      <w:r w:rsidR="00DB1A7D" w:rsidRPr="00DB1A7D">
        <w:rPr>
          <w:rFonts w:cstheme="minorHAnsi"/>
          <w:sz w:val="24"/>
          <w:szCs w:val="24"/>
        </w:rPr>
        <w:t>e</w:t>
      </w:r>
      <w:r w:rsidRPr="00DB1A7D">
        <w:rPr>
          <w:rFonts w:cstheme="minorHAnsi"/>
          <w:sz w:val="24"/>
          <w:szCs w:val="24"/>
        </w:rPr>
        <w:t>) nu se va mai selecta nici o altă opțiune și se va justifica corespunzător această selecție.</w:t>
      </w:r>
    </w:p>
    <w:p w14:paraId="602C73D3" w14:textId="77777777" w:rsidR="00CE2BA6" w:rsidRPr="003576BD" w:rsidRDefault="00CE2BA6" w:rsidP="00582BDF">
      <w:pPr>
        <w:spacing w:after="0" w:line="360" w:lineRule="auto"/>
        <w:jc w:val="both"/>
        <w:rPr>
          <w:rFonts w:cstheme="minorHAnsi"/>
          <w:color w:val="FF0000"/>
          <w:sz w:val="24"/>
          <w:szCs w:val="24"/>
        </w:rPr>
      </w:pPr>
    </w:p>
    <w:p w14:paraId="742ED6C6" w14:textId="2760B4F6" w:rsidR="00DB1A7D" w:rsidRPr="0039772A" w:rsidRDefault="00CE2BA6" w:rsidP="00E40908">
      <w:pPr>
        <w:pStyle w:val="Listparagraf"/>
        <w:numPr>
          <w:ilvl w:val="1"/>
          <w:numId w:val="1"/>
        </w:numPr>
        <w:spacing w:after="0" w:line="360" w:lineRule="auto"/>
        <w:jc w:val="both"/>
        <w:rPr>
          <w:rFonts w:cstheme="minorHAnsi"/>
          <w:b/>
          <w:bCs/>
          <w:sz w:val="24"/>
          <w:szCs w:val="24"/>
        </w:rPr>
      </w:pPr>
      <w:r w:rsidRPr="0039772A">
        <w:rPr>
          <w:rFonts w:cstheme="minorHAnsi"/>
          <w:b/>
          <w:bCs/>
          <w:sz w:val="24"/>
          <w:szCs w:val="24"/>
        </w:rPr>
        <w:t xml:space="preserve">Maturitatea proiectului </w:t>
      </w:r>
    </w:p>
    <w:p w14:paraId="0934C8CC" w14:textId="77777777" w:rsidR="00DB1A7D" w:rsidRPr="0039772A" w:rsidRDefault="00DB1A7D" w:rsidP="00DB1A7D">
      <w:pPr>
        <w:pStyle w:val="Listparagraf"/>
        <w:spacing w:after="0" w:line="360" w:lineRule="auto"/>
        <w:ind w:left="540"/>
        <w:jc w:val="both"/>
        <w:rPr>
          <w:rFonts w:cstheme="minorHAnsi"/>
          <w:b/>
          <w:bCs/>
          <w:sz w:val="24"/>
          <w:szCs w:val="24"/>
        </w:rPr>
      </w:pPr>
    </w:p>
    <w:p w14:paraId="727A5A90" w14:textId="77777777" w:rsidR="00DB1A7D" w:rsidRPr="0039772A" w:rsidRDefault="00DB1A7D" w:rsidP="00DB1A7D">
      <w:pPr>
        <w:rPr>
          <w:rFonts w:cstheme="minorHAnsi"/>
          <w:sz w:val="24"/>
          <w:szCs w:val="24"/>
        </w:rPr>
      </w:pPr>
      <w:r w:rsidRPr="0039772A">
        <w:rPr>
          <w:rFonts w:cstheme="minorHAnsi"/>
          <w:sz w:val="24"/>
          <w:szCs w:val="24"/>
        </w:rPr>
        <w:t>Documente verificate:</w:t>
      </w:r>
    </w:p>
    <w:p w14:paraId="1E13B2CF" w14:textId="77777777" w:rsidR="0039772A" w:rsidRPr="0039772A" w:rsidRDefault="0039772A" w:rsidP="0039772A">
      <w:pPr>
        <w:spacing w:after="0" w:line="360" w:lineRule="auto"/>
        <w:jc w:val="both"/>
        <w:rPr>
          <w:rFonts w:cstheme="minorHAnsi"/>
          <w:sz w:val="24"/>
          <w:szCs w:val="24"/>
        </w:rPr>
      </w:pPr>
      <w:r w:rsidRPr="0039772A">
        <w:rPr>
          <w:rFonts w:cstheme="minorHAnsi"/>
          <w:sz w:val="24"/>
          <w:szCs w:val="24"/>
        </w:rPr>
        <w:t>•Contract de execuție lucrări</w:t>
      </w:r>
    </w:p>
    <w:p w14:paraId="74BF6EF6" w14:textId="77777777" w:rsidR="0039772A" w:rsidRPr="0039772A" w:rsidRDefault="0039772A" w:rsidP="0039772A">
      <w:pPr>
        <w:spacing w:after="0" w:line="360" w:lineRule="auto"/>
        <w:jc w:val="both"/>
        <w:rPr>
          <w:rFonts w:cstheme="minorHAnsi"/>
          <w:sz w:val="24"/>
          <w:szCs w:val="24"/>
        </w:rPr>
      </w:pPr>
      <w:r w:rsidRPr="0039772A">
        <w:rPr>
          <w:rFonts w:cstheme="minorHAnsi"/>
          <w:sz w:val="24"/>
          <w:szCs w:val="24"/>
        </w:rPr>
        <w:t>•Contract furnizare echipamente si/sau mijloace de transport public</w:t>
      </w:r>
    </w:p>
    <w:p w14:paraId="6F10C34F" w14:textId="77777777" w:rsidR="0039772A" w:rsidRPr="0039772A" w:rsidRDefault="0039772A" w:rsidP="0039772A">
      <w:pPr>
        <w:pStyle w:val="Listparagraf"/>
        <w:spacing w:after="0" w:line="360" w:lineRule="auto"/>
        <w:ind w:left="540"/>
        <w:jc w:val="both"/>
        <w:rPr>
          <w:rFonts w:cstheme="minorHAnsi"/>
          <w:sz w:val="24"/>
          <w:szCs w:val="24"/>
        </w:rPr>
      </w:pPr>
    </w:p>
    <w:p w14:paraId="5157A379" w14:textId="712195EC" w:rsidR="00DB1A7D" w:rsidRDefault="0039772A" w:rsidP="0039772A">
      <w:pPr>
        <w:spacing w:after="0" w:line="360" w:lineRule="auto"/>
        <w:jc w:val="both"/>
        <w:rPr>
          <w:rFonts w:cstheme="minorHAnsi"/>
          <w:sz w:val="24"/>
          <w:szCs w:val="24"/>
        </w:rPr>
      </w:pPr>
      <w:r w:rsidRPr="0039772A">
        <w:rPr>
          <w:rFonts w:cstheme="minorHAnsi"/>
          <w:sz w:val="24"/>
          <w:szCs w:val="24"/>
        </w:rPr>
        <w:t>Se verifică: existenta contractului/contractelor de execuție lucrări/furnizare echipamente si/sau mijloace de transport ce pot dovedi maturitatea proiectului</w:t>
      </w:r>
    </w:p>
    <w:p w14:paraId="477DE4E5" w14:textId="77777777" w:rsidR="0039772A" w:rsidRPr="0039772A" w:rsidRDefault="0039772A" w:rsidP="0039772A">
      <w:pPr>
        <w:spacing w:after="0" w:line="360" w:lineRule="auto"/>
        <w:jc w:val="both"/>
        <w:rPr>
          <w:rFonts w:cstheme="minorHAnsi"/>
          <w:b/>
          <w:bCs/>
          <w:sz w:val="24"/>
          <w:szCs w:val="24"/>
        </w:rPr>
      </w:pPr>
    </w:p>
    <w:p w14:paraId="3F33127E" w14:textId="4B75AA46" w:rsidR="00DB1A7D" w:rsidRPr="0039772A" w:rsidRDefault="0039772A" w:rsidP="0039772A">
      <w:pPr>
        <w:spacing w:after="0" w:line="360" w:lineRule="auto"/>
        <w:jc w:val="both"/>
        <w:rPr>
          <w:rFonts w:cstheme="minorHAnsi"/>
          <w:sz w:val="24"/>
          <w:szCs w:val="24"/>
        </w:rPr>
      </w:pPr>
      <w:r w:rsidRPr="0039772A">
        <w:rPr>
          <w:rFonts w:cstheme="minorHAnsi"/>
          <w:sz w:val="24"/>
          <w:szCs w:val="24"/>
        </w:rPr>
        <w:t>Modalitatea de punctare: Punctarea subcriteriului 5.4 se poate face prin selectarea unei singure opțiuni (5.4.a/5.4.b) și a punctajului aferent acesteia sau prin selectarea ambelor opțiuni (5.4.a și 5.4.b) și cumularea punctajelor (punctaje maxime înjumătăţite). Pentru opțiunea 5.4.a, de regulă, pentru un proiect se va selecta o singură ipoteză (I sau II), cu excepţia situaţiei în care  există mai multe obiecte de investiţii care se încadrează în ipoteze diferite. În situaţia în care Cererea de finanţare conţine mai multe documentaţii tehnico-economice, din care doar pentru unele solicitantul a prezentat PT+AC+Contract de lucrări, atunci pentru ipotezele opţiunii 5.4.a se pot acorda punctajele maxime ale criteriului. Punctajul maxim se poate acorda şi pentru ipoteza 5.4.b, în situaţia în care cererea de finanţare cuprinde mai multe achiziţii de echipamente și/sau mijloace de transport, din care doar pentru unele se depune dovada lansării achiziţiei/contract de furnizare. Ȋn cazul proiectelor care conţin atât lucrări de construcţii, cât şi furnizare echipamente și/sau mijloace de transport/servicii de modernizare tramvaie, opţiunile 5.4.a/5.4.b, vor fi punctate cu maximum 4 puncte, astfel încât, cumulat, să nu se depăşească cele 8 puncte maxime aferente subcriteriului 5.4.</w:t>
      </w:r>
    </w:p>
    <w:p w14:paraId="75319843" w14:textId="77777777" w:rsidR="0039772A" w:rsidRPr="0039772A" w:rsidRDefault="0039772A" w:rsidP="0039772A">
      <w:pPr>
        <w:spacing w:after="0" w:line="360" w:lineRule="auto"/>
        <w:jc w:val="both"/>
        <w:rPr>
          <w:rFonts w:cstheme="minorHAnsi"/>
          <w:color w:val="FF0000"/>
          <w:sz w:val="24"/>
          <w:szCs w:val="24"/>
        </w:rPr>
      </w:pPr>
    </w:p>
    <w:p w14:paraId="690B7848" w14:textId="3E87F9C6" w:rsidR="00DB1A7D" w:rsidRPr="00DB1A7D" w:rsidRDefault="00DB1A7D" w:rsidP="00CE2BA6">
      <w:pPr>
        <w:pStyle w:val="Listparagraf"/>
        <w:numPr>
          <w:ilvl w:val="1"/>
          <w:numId w:val="1"/>
        </w:numPr>
        <w:spacing w:after="0" w:line="360" w:lineRule="auto"/>
        <w:jc w:val="both"/>
        <w:rPr>
          <w:rFonts w:cstheme="minorHAnsi"/>
          <w:b/>
          <w:bCs/>
          <w:sz w:val="24"/>
          <w:szCs w:val="24"/>
        </w:rPr>
      </w:pPr>
      <w:r w:rsidRPr="00DB1A7D">
        <w:rPr>
          <w:rFonts w:cstheme="minorHAnsi"/>
          <w:b/>
          <w:bCs/>
          <w:sz w:val="24"/>
          <w:szCs w:val="24"/>
        </w:rPr>
        <w:t>Sustenabilitatea operațională a investiţiei</w:t>
      </w:r>
    </w:p>
    <w:p w14:paraId="211BCC00" w14:textId="77777777" w:rsidR="00CE2BA6" w:rsidRPr="00DB1A7D" w:rsidRDefault="00CE2BA6" w:rsidP="00CE2BA6">
      <w:pPr>
        <w:rPr>
          <w:rFonts w:cstheme="minorHAnsi"/>
          <w:sz w:val="24"/>
          <w:szCs w:val="24"/>
        </w:rPr>
      </w:pPr>
      <w:r w:rsidRPr="00DB1A7D">
        <w:rPr>
          <w:rFonts w:cstheme="minorHAnsi"/>
          <w:sz w:val="24"/>
          <w:szCs w:val="24"/>
        </w:rPr>
        <w:t>Documente verificate:</w:t>
      </w:r>
    </w:p>
    <w:p w14:paraId="3CAF7939" w14:textId="77777777" w:rsidR="00DB1A7D" w:rsidRPr="00DB1A7D" w:rsidRDefault="00DB1A7D" w:rsidP="00DB1A7D">
      <w:pPr>
        <w:rPr>
          <w:rFonts w:cstheme="minorHAnsi"/>
          <w:sz w:val="24"/>
          <w:szCs w:val="24"/>
        </w:rPr>
      </w:pPr>
      <w:r w:rsidRPr="00DB1A7D">
        <w:rPr>
          <w:rFonts w:cstheme="minorHAnsi"/>
          <w:sz w:val="24"/>
          <w:szCs w:val="24"/>
        </w:rPr>
        <w:t>• Hotararea de aprobare a proiectului</w:t>
      </w:r>
    </w:p>
    <w:p w14:paraId="32CA4B29" w14:textId="77777777" w:rsidR="00DB1A7D" w:rsidRPr="00DB1A7D" w:rsidRDefault="00DB1A7D" w:rsidP="00DB1A7D">
      <w:pPr>
        <w:rPr>
          <w:rFonts w:cstheme="minorHAnsi"/>
          <w:sz w:val="24"/>
          <w:szCs w:val="24"/>
        </w:rPr>
      </w:pPr>
      <w:r w:rsidRPr="00DB1A7D">
        <w:rPr>
          <w:rFonts w:cstheme="minorHAnsi"/>
          <w:sz w:val="24"/>
          <w:szCs w:val="24"/>
        </w:rPr>
        <w:t>• Formularul cererii de finantare</w:t>
      </w:r>
    </w:p>
    <w:p w14:paraId="7175CCC9" w14:textId="77777777" w:rsidR="00DB1A7D" w:rsidRPr="00DB1A7D" w:rsidRDefault="00DB1A7D" w:rsidP="00DB1A7D">
      <w:pPr>
        <w:rPr>
          <w:rFonts w:cstheme="minorHAnsi"/>
          <w:sz w:val="24"/>
          <w:szCs w:val="24"/>
        </w:rPr>
      </w:pPr>
      <w:r w:rsidRPr="00DB1A7D">
        <w:rPr>
          <w:rFonts w:cstheme="minorHAnsi"/>
          <w:sz w:val="24"/>
          <w:szCs w:val="24"/>
        </w:rPr>
        <w:t>Se verifică: informatiile oferite de solicitant cu privire la dovedirea sustenabilitatii investitiei propuse.</w:t>
      </w:r>
    </w:p>
    <w:p w14:paraId="50836943" w14:textId="77777777" w:rsidR="00DB1A7D" w:rsidRPr="00DB1A7D" w:rsidRDefault="00DB1A7D" w:rsidP="00DB1A7D">
      <w:pPr>
        <w:rPr>
          <w:rFonts w:cstheme="minorHAnsi"/>
          <w:sz w:val="24"/>
          <w:szCs w:val="24"/>
        </w:rPr>
      </w:pPr>
      <w:r w:rsidRPr="00DB1A7D">
        <w:rPr>
          <w:rFonts w:cstheme="minorHAnsi"/>
          <w:sz w:val="24"/>
          <w:szCs w:val="24"/>
        </w:rPr>
        <w:t>Pentru fiecare opțiune in parte, evaluatorii vor bifa în funcție de informațiile incluse în cererea de finanțare, altor informații oferite de către solicitant.</w:t>
      </w:r>
    </w:p>
    <w:p w14:paraId="0A704644" w14:textId="5C6A08A7" w:rsidR="0018683D" w:rsidRDefault="00DB1A7D" w:rsidP="00DB1A7D">
      <w:pPr>
        <w:rPr>
          <w:rFonts w:cstheme="minorHAnsi"/>
          <w:sz w:val="24"/>
          <w:szCs w:val="24"/>
        </w:rPr>
      </w:pPr>
      <w:r w:rsidRPr="00DB1A7D">
        <w:rPr>
          <w:rFonts w:cstheme="minorHAnsi"/>
          <w:sz w:val="24"/>
          <w:szCs w:val="24"/>
        </w:rPr>
        <w:t>Punctajul pentru acest criteriu este unul cumulativ (se pot bifa unul sau mai multe criterii), iar pentru fiecare opțiune selectată, evaluatorii vor completa justificarea corespunzătoare.</w:t>
      </w:r>
    </w:p>
    <w:p w14:paraId="217BE2F0" w14:textId="77777777" w:rsidR="0039772A" w:rsidRPr="00DB1A7D" w:rsidRDefault="0039772A" w:rsidP="00DB1A7D">
      <w:pPr>
        <w:rPr>
          <w:rFonts w:cstheme="minorHAnsi"/>
          <w:sz w:val="24"/>
          <w:szCs w:val="24"/>
        </w:rPr>
      </w:pPr>
    </w:p>
    <w:p w14:paraId="7CF45045" w14:textId="2D25CBE7" w:rsidR="00EC5EE3" w:rsidRPr="0039772A" w:rsidRDefault="007175C0" w:rsidP="0039772A">
      <w:pPr>
        <w:pStyle w:val="Listparagraf"/>
        <w:numPr>
          <w:ilvl w:val="0"/>
          <w:numId w:val="1"/>
        </w:numPr>
        <w:spacing w:after="0" w:line="360" w:lineRule="auto"/>
        <w:ind w:left="142"/>
        <w:jc w:val="both"/>
        <w:rPr>
          <w:rFonts w:cstheme="minorHAnsi"/>
          <w:b/>
          <w:bCs/>
          <w:sz w:val="24"/>
          <w:szCs w:val="24"/>
        </w:rPr>
      </w:pPr>
      <w:r w:rsidRPr="0039772A">
        <w:rPr>
          <w:rFonts w:cstheme="minorHAnsi"/>
          <w:b/>
          <w:bCs/>
          <w:sz w:val="24"/>
          <w:szCs w:val="24"/>
        </w:rPr>
        <w:t xml:space="preserve">Capacitatea operationala a solicitantului </w:t>
      </w:r>
    </w:p>
    <w:p w14:paraId="1A665EA8" w14:textId="6B06BFAD" w:rsidR="002718F2" w:rsidRPr="0039772A" w:rsidRDefault="002718F2" w:rsidP="002718F2">
      <w:pPr>
        <w:rPr>
          <w:rFonts w:cstheme="minorHAnsi"/>
          <w:sz w:val="24"/>
          <w:szCs w:val="24"/>
        </w:rPr>
      </w:pPr>
      <w:r w:rsidRPr="0039772A">
        <w:rPr>
          <w:rFonts w:cstheme="minorHAnsi"/>
          <w:sz w:val="24"/>
          <w:szCs w:val="24"/>
        </w:rPr>
        <w:t>Documente verificate:</w:t>
      </w:r>
    </w:p>
    <w:p w14:paraId="3259ADED" w14:textId="77777777" w:rsidR="0039772A" w:rsidRPr="0039772A" w:rsidRDefault="0039772A" w:rsidP="0039772A">
      <w:pPr>
        <w:rPr>
          <w:rFonts w:cstheme="minorHAnsi"/>
          <w:sz w:val="24"/>
          <w:szCs w:val="24"/>
        </w:rPr>
      </w:pPr>
      <w:r w:rsidRPr="0039772A">
        <w:rPr>
          <w:rFonts w:cstheme="minorHAnsi"/>
          <w:sz w:val="24"/>
          <w:szCs w:val="24"/>
        </w:rPr>
        <w:t>• Formularul cererii de finanțare</w:t>
      </w:r>
    </w:p>
    <w:p w14:paraId="357229D3" w14:textId="77777777" w:rsidR="0039772A" w:rsidRPr="0039772A" w:rsidRDefault="0039772A" w:rsidP="0039772A">
      <w:pPr>
        <w:rPr>
          <w:rFonts w:cstheme="minorHAnsi"/>
          <w:sz w:val="24"/>
          <w:szCs w:val="24"/>
        </w:rPr>
      </w:pPr>
      <w:r w:rsidRPr="0039772A">
        <w:rPr>
          <w:rFonts w:cstheme="minorHAnsi"/>
          <w:sz w:val="24"/>
          <w:szCs w:val="24"/>
        </w:rPr>
        <w:t>• Fisele de post,</w:t>
      </w:r>
    </w:p>
    <w:p w14:paraId="77BB5D7D" w14:textId="77777777" w:rsidR="0039772A" w:rsidRPr="0039772A" w:rsidRDefault="0039772A" w:rsidP="0039772A">
      <w:pPr>
        <w:rPr>
          <w:rFonts w:cstheme="minorHAnsi"/>
          <w:sz w:val="24"/>
          <w:szCs w:val="24"/>
        </w:rPr>
      </w:pPr>
      <w:r w:rsidRPr="0039772A">
        <w:rPr>
          <w:rFonts w:cstheme="minorHAnsi"/>
          <w:sz w:val="24"/>
          <w:szCs w:val="24"/>
        </w:rPr>
        <w:t>• Contractul pentru Servicii Publice</w:t>
      </w:r>
    </w:p>
    <w:p w14:paraId="69FE7C71" w14:textId="77777777" w:rsidR="0039772A" w:rsidRPr="0039772A" w:rsidRDefault="0039772A" w:rsidP="0039772A">
      <w:pPr>
        <w:jc w:val="both"/>
        <w:rPr>
          <w:rFonts w:cstheme="minorHAnsi"/>
          <w:sz w:val="24"/>
          <w:szCs w:val="24"/>
        </w:rPr>
      </w:pPr>
      <w:r w:rsidRPr="0039772A">
        <w:rPr>
          <w:rFonts w:cstheme="minorHAnsi"/>
          <w:sz w:val="24"/>
          <w:szCs w:val="24"/>
        </w:rPr>
        <w:t xml:space="preserve">• CV-uri anexate </w:t>
      </w:r>
    </w:p>
    <w:p w14:paraId="2B27251F" w14:textId="77777777" w:rsidR="0039772A" w:rsidRPr="0039772A" w:rsidRDefault="0039772A" w:rsidP="0039772A">
      <w:pPr>
        <w:jc w:val="both"/>
        <w:rPr>
          <w:rFonts w:cstheme="minorHAnsi"/>
          <w:sz w:val="24"/>
          <w:szCs w:val="24"/>
        </w:rPr>
      </w:pPr>
      <w:r w:rsidRPr="0039772A">
        <w:rPr>
          <w:rFonts w:cstheme="minorHAnsi"/>
          <w:sz w:val="24"/>
          <w:szCs w:val="24"/>
        </w:rPr>
        <w:t>În funcție de mențiunile solicitantului în cererea de finanțare referitor la contractul de delegare a gestiunii serviciului public, evaluatorii vor bifa optiunea corespunzatoare.</w:t>
      </w:r>
    </w:p>
    <w:p w14:paraId="17C7E8FC" w14:textId="77777777" w:rsidR="0039772A" w:rsidRPr="0039772A" w:rsidRDefault="0039772A" w:rsidP="0039772A">
      <w:pPr>
        <w:jc w:val="both"/>
        <w:rPr>
          <w:rFonts w:cstheme="minorHAnsi"/>
          <w:sz w:val="24"/>
          <w:szCs w:val="24"/>
        </w:rPr>
      </w:pPr>
      <w:r w:rsidRPr="0039772A">
        <w:rPr>
          <w:rFonts w:cstheme="minorHAnsi"/>
          <w:sz w:val="24"/>
          <w:szCs w:val="24"/>
        </w:rPr>
        <w:t>În funcție de mențiunile solicitantului în cererea de finanțare, referitoare la competentele echipei de implementare, respectiv la proiectele similare gestionate de acestia,  evaluatorii vor bifa opțiunea/opțiunile corespunzătoare.</w:t>
      </w:r>
    </w:p>
    <w:p w14:paraId="62F8FAF4" w14:textId="6B41D367" w:rsidR="0039772A" w:rsidRPr="0039772A" w:rsidRDefault="0039772A" w:rsidP="0039772A">
      <w:pPr>
        <w:jc w:val="both"/>
        <w:rPr>
          <w:rFonts w:cstheme="minorHAnsi"/>
          <w:sz w:val="24"/>
          <w:szCs w:val="24"/>
        </w:rPr>
      </w:pPr>
      <w:r w:rsidRPr="0039772A">
        <w:rPr>
          <w:rFonts w:cstheme="minorHAnsi"/>
          <w:sz w:val="24"/>
          <w:szCs w:val="24"/>
        </w:rPr>
        <w:t>Punctajul pentru acest subcriteriu este unul cumulativ (se pot bifa una sau mai multe opțiuni), iar pentru fiecare opțiune selectată, evaluatorii vor completa justificarea corespunzătoare.</w:t>
      </w:r>
    </w:p>
    <w:p w14:paraId="04C03ECE" w14:textId="77777777" w:rsidR="0039772A" w:rsidRPr="0039772A" w:rsidRDefault="0039772A" w:rsidP="0039772A">
      <w:pPr>
        <w:rPr>
          <w:rFonts w:cstheme="minorHAnsi"/>
          <w:color w:val="FF0000"/>
          <w:sz w:val="24"/>
          <w:szCs w:val="24"/>
        </w:rPr>
      </w:pPr>
    </w:p>
    <w:sectPr w:rsidR="0039772A" w:rsidRPr="0039772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EF563" w14:textId="77777777" w:rsidR="00011409" w:rsidRDefault="00011409" w:rsidP="00056878">
      <w:pPr>
        <w:spacing w:after="0" w:line="240" w:lineRule="auto"/>
      </w:pPr>
      <w:r>
        <w:separator/>
      </w:r>
    </w:p>
  </w:endnote>
  <w:endnote w:type="continuationSeparator" w:id="0">
    <w:p w14:paraId="547D201C" w14:textId="77777777" w:rsidR="00011409" w:rsidRDefault="00011409" w:rsidP="00056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EFB9" w14:textId="4B1BD942" w:rsidR="00056878" w:rsidRDefault="00056878">
    <w:pPr>
      <w:pStyle w:val="Subsol"/>
    </w:pPr>
    <w:r w:rsidRPr="0097290B">
      <w:rPr>
        <w:rFonts w:ascii="Calibri" w:eastAsia="Calibri" w:hAnsi="Calibri"/>
        <w:noProof/>
      </w:rPr>
      <w:drawing>
        <wp:inline distT="0" distB="0" distL="0" distR="0" wp14:anchorId="066A8EB3" wp14:editId="32EB500D">
          <wp:extent cx="5943600" cy="348615"/>
          <wp:effectExtent l="0" t="0" r="0" b="0"/>
          <wp:docPr id="1324550971" name="Imagine 132455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486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F26CE" w14:textId="77777777" w:rsidR="00011409" w:rsidRDefault="00011409" w:rsidP="00056878">
      <w:pPr>
        <w:spacing w:after="0" w:line="240" w:lineRule="auto"/>
      </w:pPr>
      <w:r>
        <w:separator/>
      </w:r>
    </w:p>
  </w:footnote>
  <w:footnote w:type="continuationSeparator" w:id="0">
    <w:p w14:paraId="599D4D7B" w14:textId="77777777" w:rsidR="00011409" w:rsidRDefault="00011409" w:rsidP="00056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A6216" w14:textId="7A9EC385" w:rsidR="00056878" w:rsidRDefault="00056878">
    <w:pPr>
      <w:pStyle w:val="Antet"/>
    </w:pPr>
    <w:r>
      <w:rPr>
        <w:noProof/>
      </w:rPr>
      <w:drawing>
        <wp:inline distT="0" distB="0" distL="0" distR="0" wp14:anchorId="37BFC572" wp14:editId="53067144">
          <wp:extent cx="5723890" cy="542925"/>
          <wp:effectExtent l="0" t="0" r="0" b="9525"/>
          <wp:docPr id="1940800505" name="Imagine 154833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89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4413F"/>
    <w:multiLevelType w:val="hybridMultilevel"/>
    <w:tmpl w:val="8B30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C5E05"/>
    <w:multiLevelType w:val="multilevel"/>
    <w:tmpl w:val="1C36CB3C"/>
    <w:lvl w:ilvl="0">
      <w:start w:val="1"/>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30F5AB5"/>
    <w:multiLevelType w:val="hybridMultilevel"/>
    <w:tmpl w:val="CBA40C92"/>
    <w:lvl w:ilvl="0" w:tplc="166C7B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75561E"/>
    <w:multiLevelType w:val="hybridMultilevel"/>
    <w:tmpl w:val="60AAE4A0"/>
    <w:lvl w:ilvl="0" w:tplc="BFE660BC">
      <w:start w:val="2"/>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71231674">
    <w:abstractNumId w:val="1"/>
  </w:num>
  <w:num w:numId="2" w16cid:durableId="907958217">
    <w:abstractNumId w:val="2"/>
  </w:num>
  <w:num w:numId="3" w16cid:durableId="2024280407">
    <w:abstractNumId w:val="3"/>
  </w:num>
  <w:num w:numId="4" w16cid:durableId="363288948">
    <w:abstractNumId w:val="4"/>
  </w:num>
  <w:num w:numId="5" w16cid:durableId="796796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878"/>
    <w:rsid w:val="00011409"/>
    <w:rsid w:val="00015B56"/>
    <w:rsid w:val="000356E9"/>
    <w:rsid w:val="00056878"/>
    <w:rsid w:val="00064B03"/>
    <w:rsid w:val="000A6DAD"/>
    <w:rsid w:val="000E5BAC"/>
    <w:rsid w:val="0018683D"/>
    <w:rsid w:val="001934BC"/>
    <w:rsid w:val="0025295A"/>
    <w:rsid w:val="002718F2"/>
    <w:rsid w:val="002F0DB9"/>
    <w:rsid w:val="00316F32"/>
    <w:rsid w:val="00323CFC"/>
    <w:rsid w:val="00354A25"/>
    <w:rsid w:val="00356ABF"/>
    <w:rsid w:val="003576BD"/>
    <w:rsid w:val="0039772A"/>
    <w:rsid w:val="003B51C9"/>
    <w:rsid w:val="003E6C1D"/>
    <w:rsid w:val="004061AE"/>
    <w:rsid w:val="00427210"/>
    <w:rsid w:val="0051320C"/>
    <w:rsid w:val="00531042"/>
    <w:rsid w:val="00563CA1"/>
    <w:rsid w:val="00582BDF"/>
    <w:rsid w:val="005B5EFA"/>
    <w:rsid w:val="005C29CB"/>
    <w:rsid w:val="005E2174"/>
    <w:rsid w:val="005E47B2"/>
    <w:rsid w:val="005F24C4"/>
    <w:rsid w:val="0065692E"/>
    <w:rsid w:val="006B7EA9"/>
    <w:rsid w:val="006C762E"/>
    <w:rsid w:val="006D1DAB"/>
    <w:rsid w:val="006F58AB"/>
    <w:rsid w:val="007175C0"/>
    <w:rsid w:val="007370FA"/>
    <w:rsid w:val="00825CA0"/>
    <w:rsid w:val="00832DA1"/>
    <w:rsid w:val="00845EFE"/>
    <w:rsid w:val="00854F31"/>
    <w:rsid w:val="00875B81"/>
    <w:rsid w:val="00927144"/>
    <w:rsid w:val="00944525"/>
    <w:rsid w:val="00972855"/>
    <w:rsid w:val="00982132"/>
    <w:rsid w:val="009D0DD8"/>
    <w:rsid w:val="00AC058C"/>
    <w:rsid w:val="00AD1BC7"/>
    <w:rsid w:val="00B13555"/>
    <w:rsid w:val="00B961E4"/>
    <w:rsid w:val="00BB209B"/>
    <w:rsid w:val="00C5343A"/>
    <w:rsid w:val="00C66231"/>
    <w:rsid w:val="00CC3899"/>
    <w:rsid w:val="00CE2BA6"/>
    <w:rsid w:val="00D5609D"/>
    <w:rsid w:val="00DB1A7D"/>
    <w:rsid w:val="00DF5CBE"/>
    <w:rsid w:val="00EC5EE3"/>
    <w:rsid w:val="00ED3AE1"/>
    <w:rsid w:val="00F36268"/>
    <w:rsid w:val="00FF0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E59A"/>
  <w15:chartTrackingRefBased/>
  <w15:docId w15:val="{7A028922-24BE-436B-90A4-E791494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5687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56878"/>
  </w:style>
  <w:style w:type="paragraph" w:styleId="Subsol">
    <w:name w:val="footer"/>
    <w:basedOn w:val="Normal"/>
    <w:link w:val="SubsolCaracter"/>
    <w:uiPriority w:val="99"/>
    <w:unhideWhenUsed/>
    <w:rsid w:val="0005687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56878"/>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015B56"/>
    <w:pPr>
      <w:ind w:left="720"/>
      <w:contextualSpacing/>
    </w:p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link w:val="Listparagraf"/>
    <w:uiPriority w:val="34"/>
    <w:qFormat/>
    <w:locked/>
    <w:rsid w:val="00357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356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12</Pages>
  <Words>3257</Words>
  <Characters>18565</Characters>
  <Application>Microsoft Office Word</Application>
  <DocSecurity>0</DocSecurity>
  <Lines>154</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adrian matei</cp:lastModifiedBy>
  <cp:revision>44</cp:revision>
  <dcterms:created xsi:type="dcterms:W3CDTF">2024-02-14T08:34:00Z</dcterms:created>
  <dcterms:modified xsi:type="dcterms:W3CDTF">2024-07-08T08:00:00Z</dcterms:modified>
</cp:coreProperties>
</file>